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6C688" w14:textId="77777777" w:rsidR="00E26B97" w:rsidRPr="002A7336" w:rsidRDefault="00E26B97" w:rsidP="001D0889">
      <w:pPr>
        <w:pStyle w:val="Estilo"/>
        <w:spacing w:before="120" w:after="240" w:line="300" w:lineRule="exact"/>
        <w:contextualSpacing/>
        <w:jc w:val="center"/>
        <w:rPr>
          <w:rFonts w:ascii="Calibri" w:hAnsi="Calibri"/>
          <w:b/>
          <w:bCs/>
          <w:color w:val="000000" w:themeColor="text1"/>
          <w:sz w:val="32"/>
          <w:szCs w:val="32"/>
          <w:lang w:val="es-ES_tradnl"/>
        </w:rPr>
      </w:pPr>
    </w:p>
    <w:p w14:paraId="13C35F4C" w14:textId="77777777" w:rsidR="00E26B97" w:rsidRPr="002A7336" w:rsidRDefault="00E26B97" w:rsidP="001D0889">
      <w:pPr>
        <w:pStyle w:val="Estilo"/>
        <w:spacing w:before="120" w:after="240" w:line="300" w:lineRule="exact"/>
        <w:contextualSpacing/>
        <w:jc w:val="center"/>
        <w:rPr>
          <w:rFonts w:ascii="Calibri" w:hAnsi="Calibri"/>
          <w:b/>
          <w:bCs/>
          <w:color w:val="000000" w:themeColor="text1"/>
          <w:sz w:val="32"/>
          <w:szCs w:val="32"/>
          <w:lang w:val="es-ES_tradnl"/>
        </w:rPr>
      </w:pPr>
    </w:p>
    <w:p w14:paraId="492B96F0" w14:textId="77777777" w:rsidR="00E26B97" w:rsidRPr="002A7336" w:rsidRDefault="00E26B97" w:rsidP="001D0889">
      <w:pPr>
        <w:pStyle w:val="Estilo"/>
        <w:spacing w:before="120" w:after="240" w:line="300" w:lineRule="exact"/>
        <w:contextualSpacing/>
        <w:jc w:val="center"/>
        <w:rPr>
          <w:rFonts w:ascii="Calibri" w:hAnsi="Calibri"/>
          <w:b/>
          <w:bCs/>
          <w:color w:val="000000" w:themeColor="text1"/>
          <w:sz w:val="32"/>
          <w:szCs w:val="32"/>
          <w:lang w:val="es-ES_tradnl"/>
        </w:rPr>
      </w:pPr>
    </w:p>
    <w:p w14:paraId="284A5519" w14:textId="77777777" w:rsidR="00E26B97" w:rsidRPr="002A7336" w:rsidRDefault="00E26B97" w:rsidP="001D0889">
      <w:pPr>
        <w:pStyle w:val="Estilo"/>
        <w:spacing w:before="120" w:after="240" w:line="300" w:lineRule="exact"/>
        <w:contextualSpacing/>
        <w:jc w:val="center"/>
        <w:rPr>
          <w:rFonts w:ascii="Calibri" w:hAnsi="Calibri"/>
          <w:b/>
          <w:bCs/>
          <w:color w:val="000000" w:themeColor="text1"/>
          <w:sz w:val="32"/>
          <w:szCs w:val="32"/>
          <w:lang w:val="es-ES_tradnl"/>
        </w:rPr>
      </w:pPr>
    </w:p>
    <w:p w14:paraId="46AF66BD" w14:textId="77777777" w:rsidR="00E26B97" w:rsidRPr="002A7336" w:rsidRDefault="00E26B97" w:rsidP="001D0889">
      <w:pPr>
        <w:pStyle w:val="Estilo"/>
        <w:spacing w:before="120" w:after="240" w:line="300" w:lineRule="exact"/>
        <w:contextualSpacing/>
        <w:jc w:val="center"/>
        <w:rPr>
          <w:rFonts w:ascii="Calibri" w:hAnsi="Calibri"/>
          <w:b/>
          <w:bCs/>
          <w:color w:val="000000" w:themeColor="text1"/>
          <w:sz w:val="32"/>
          <w:szCs w:val="32"/>
          <w:lang w:val="es-ES_tradnl"/>
        </w:rPr>
      </w:pPr>
    </w:p>
    <w:p w14:paraId="52054583" w14:textId="77777777" w:rsidR="00E26B97" w:rsidRPr="002A7336" w:rsidRDefault="00E26B97" w:rsidP="001D0889">
      <w:pPr>
        <w:pStyle w:val="Estilo"/>
        <w:spacing w:before="120" w:after="240" w:line="300" w:lineRule="exact"/>
        <w:contextualSpacing/>
        <w:jc w:val="center"/>
        <w:rPr>
          <w:rFonts w:ascii="Calibri" w:hAnsi="Calibri"/>
          <w:b/>
          <w:bCs/>
          <w:color w:val="000000" w:themeColor="text1"/>
          <w:sz w:val="32"/>
          <w:szCs w:val="32"/>
          <w:lang w:val="es-ES_tradnl"/>
        </w:rPr>
      </w:pPr>
    </w:p>
    <w:p w14:paraId="2F489F2A" w14:textId="77777777" w:rsidR="00E26B97" w:rsidRPr="002A7336" w:rsidRDefault="00E26B97" w:rsidP="001D0889">
      <w:pPr>
        <w:pStyle w:val="Estilo"/>
        <w:spacing w:before="120" w:after="240" w:line="300" w:lineRule="exact"/>
        <w:contextualSpacing/>
        <w:jc w:val="center"/>
        <w:rPr>
          <w:rFonts w:ascii="Calibri" w:hAnsi="Calibri"/>
          <w:b/>
          <w:bCs/>
          <w:color w:val="000000" w:themeColor="text1"/>
          <w:sz w:val="32"/>
          <w:szCs w:val="32"/>
          <w:lang w:val="es-ES_tradnl"/>
        </w:rPr>
      </w:pPr>
    </w:p>
    <w:p w14:paraId="100EC94E" w14:textId="77777777" w:rsidR="00E26B97" w:rsidRPr="002A7336" w:rsidRDefault="00E26B97" w:rsidP="001D0889">
      <w:pPr>
        <w:pStyle w:val="Estilo"/>
        <w:spacing w:before="120" w:after="240" w:line="300" w:lineRule="exact"/>
        <w:contextualSpacing/>
        <w:jc w:val="center"/>
        <w:rPr>
          <w:rFonts w:ascii="Calibri" w:hAnsi="Calibri"/>
          <w:b/>
          <w:bCs/>
          <w:color w:val="000000" w:themeColor="text1"/>
          <w:sz w:val="32"/>
          <w:szCs w:val="32"/>
          <w:lang w:val="es-ES_tradnl"/>
        </w:rPr>
      </w:pPr>
    </w:p>
    <w:p w14:paraId="224D6DE9" w14:textId="77777777" w:rsidR="00E26B97" w:rsidRPr="002A7336" w:rsidRDefault="00E26B97" w:rsidP="001D0889">
      <w:pPr>
        <w:pStyle w:val="Estilo"/>
        <w:spacing w:before="120" w:after="240" w:line="300" w:lineRule="exact"/>
        <w:contextualSpacing/>
        <w:jc w:val="center"/>
        <w:rPr>
          <w:rFonts w:ascii="Calibri" w:hAnsi="Calibri"/>
          <w:b/>
          <w:bCs/>
          <w:color w:val="000000" w:themeColor="text1"/>
          <w:sz w:val="32"/>
          <w:szCs w:val="32"/>
          <w:lang w:val="es-ES_tradnl"/>
        </w:rPr>
      </w:pPr>
    </w:p>
    <w:p w14:paraId="0F7E3C72" w14:textId="77777777" w:rsidR="00E26B97" w:rsidRPr="002A7336" w:rsidRDefault="00E26B97" w:rsidP="001D0889">
      <w:pPr>
        <w:pStyle w:val="Estilo"/>
        <w:spacing w:before="120" w:after="240" w:line="300" w:lineRule="exact"/>
        <w:contextualSpacing/>
        <w:jc w:val="center"/>
        <w:rPr>
          <w:rFonts w:ascii="Calibri" w:hAnsi="Calibri"/>
          <w:b/>
          <w:bCs/>
          <w:color w:val="000000" w:themeColor="text1"/>
          <w:sz w:val="32"/>
          <w:szCs w:val="32"/>
          <w:lang w:val="es-ES_tradnl"/>
        </w:rPr>
      </w:pPr>
    </w:p>
    <w:p w14:paraId="78E188C0" w14:textId="77777777" w:rsidR="00E26B97" w:rsidRPr="002A7336" w:rsidRDefault="00E26B97" w:rsidP="001D0889">
      <w:pPr>
        <w:pStyle w:val="Estilo"/>
        <w:spacing w:before="120" w:after="240" w:line="300" w:lineRule="exact"/>
        <w:contextualSpacing/>
        <w:jc w:val="center"/>
        <w:rPr>
          <w:rFonts w:ascii="Calibri" w:hAnsi="Calibri"/>
          <w:b/>
          <w:bCs/>
          <w:color w:val="000000" w:themeColor="text1"/>
          <w:sz w:val="32"/>
          <w:szCs w:val="32"/>
          <w:lang w:val="es-ES_tradnl"/>
        </w:rPr>
      </w:pPr>
    </w:p>
    <w:p w14:paraId="7F481572" w14:textId="77777777" w:rsidR="00E26B97" w:rsidRPr="002A7336" w:rsidRDefault="00E26B97" w:rsidP="001D0889">
      <w:pPr>
        <w:pStyle w:val="Estilo"/>
        <w:spacing w:before="120" w:after="240" w:line="300" w:lineRule="exact"/>
        <w:contextualSpacing/>
        <w:jc w:val="center"/>
        <w:rPr>
          <w:rFonts w:ascii="Calibri" w:hAnsi="Calibri"/>
          <w:b/>
          <w:bCs/>
          <w:color w:val="000000" w:themeColor="text1"/>
          <w:sz w:val="32"/>
          <w:szCs w:val="32"/>
          <w:lang w:val="es-ES_tradnl"/>
        </w:rPr>
      </w:pPr>
    </w:p>
    <w:p w14:paraId="0B6BC59B" w14:textId="77777777" w:rsidR="00E26B97" w:rsidRPr="002A7336" w:rsidRDefault="00E26B97" w:rsidP="001D0889">
      <w:pPr>
        <w:pStyle w:val="Estilo"/>
        <w:spacing w:before="120" w:after="240" w:line="300" w:lineRule="exact"/>
        <w:contextualSpacing/>
        <w:jc w:val="center"/>
        <w:rPr>
          <w:rFonts w:ascii="Calibri" w:hAnsi="Calibri"/>
          <w:b/>
          <w:bCs/>
          <w:color w:val="000000" w:themeColor="text1"/>
          <w:sz w:val="32"/>
          <w:szCs w:val="32"/>
          <w:lang w:val="es-ES_tradnl"/>
        </w:rPr>
      </w:pPr>
    </w:p>
    <w:p w14:paraId="40888348" w14:textId="77777777" w:rsidR="00E26B97" w:rsidRPr="002A7336" w:rsidRDefault="00E26B97" w:rsidP="001D0889">
      <w:pPr>
        <w:pStyle w:val="Estilo"/>
        <w:spacing w:before="120" w:after="240" w:line="300" w:lineRule="exact"/>
        <w:contextualSpacing/>
        <w:jc w:val="center"/>
        <w:rPr>
          <w:rFonts w:ascii="Calibri" w:hAnsi="Calibri"/>
          <w:b/>
          <w:bCs/>
          <w:color w:val="000000" w:themeColor="text1"/>
          <w:sz w:val="32"/>
          <w:szCs w:val="32"/>
          <w:lang w:val="es-ES_tradnl"/>
        </w:rPr>
      </w:pPr>
    </w:p>
    <w:p w14:paraId="50212EEE" w14:textId="77777777" w:rsidR="00E26B97" w:rsidRPr="00E62CF3" w:rsidRDefault="00E26B97" w:rsidP="001D0889">
      <w:pPr>
        <w:pStyle w:val="Estilo"/>
        <w:spacing w:before="120" w:after="240" w:line="300" w:lineRule="exact"/>
        <w:jc w:val="center"/>
        <w:rPr>
          <w:rFonts w:ascii="Calibri" w:hAnsi="Calibri"/>
          <w:b/>
          <w:bCs/>
          <w:color w:val="000000" w:themeColor="text1"/>
          <w:sz w:val="32"/>
          <w:szCs w:val="32"/>
          <w:lang w:val="es-ES_tradnl"/>
        </w:rPr>
      </w:pPr>
      <w:r w:rsidRPr="00E62CF3">
        <w:rPr>
          <w:rFonts w:ascii="Calibri" w:hAnsi="Calibri"/>
          <w:b/>
          <w:bCs/>
          <w:color w:val="000000" w:themeColor="text1"/>
          <w:sz w:val="32"/>
          <w:szCs w:val="32"/>
          <w:lang w:val="es-ES_tradnl"/>
        </w:rPr>
        <w:t>PROPUESTA DE PLIEGO DE CONDICIONES</w:t>
      </w:r>
    </w:p>
    <w:p w14:paraId="24124F22" w14:textId="7DECBEC4" w:rsidR="00E26B97" w:rsidRPr="002A7336" w:rsidRDefault="00E26B97" w:rsidP="001D0889">
      <w:pPr>
        <w:pStyle w:val="Estilo"/>
        <w:spacing w:before="120" w:after="240" w:line="300" w:lineRule="exact"/>
        <w:jc w:val="center"/>
        <w:rPr>
          <w:rFonts w:ascii="Calibri" w:hAnsi="Calibri"/>
          <w:b/>
          <w:bCs/>
          <w:color w:val="000000" w:themeColor="text1"/>
          <w:sz w:val="36"/>
          <w:szCs w:val="36"/>
          <w:lang w:val="es-ES_tradnl"/>
        </w:rPr>
      </w:pPr>
      <w:r w:rsidRPr="00E62CF3">
        <w:rPr>
          <w:rFonts w:ascii="Calibri" w:hAnsi="Calibri"/>
          <w:b/>
          <w:bCs/>
          <w:color w:val="000000" w:themeColor="text1"/>
          <w:sz w:val="32"/>
          <w:szCs w:val="32"/>
          <w:lang w:val="es-ES_tradnl"/>
        </w:rPr>
        <w:t xml:space="preserve">DE LA </w:t>
      </w:r>
      <w:r w:rsidR="005632CC">
        <w:rPr>
          <w:rFonts w:ascii="Calibri" w:hAnsi="Calibri"/>
          <w:b/>
          <w:bCs/>
          <w:color w:val="000000" w:themeColor="text1"/>
          <w:sz w:val="32"/>
          <w:szCs w:val="32"/>
          <w:lang w:val="es-ES_tradnl"/>
        </w:rPr>
        <w:t>DOP</w:t>
      </w:r>
      <w:r w:rsidRPr="00E62CF3">
        <w:rPr>
          <w:rFonts w:ascii="Calibri" w:hAnsi="Calibri"/>
          <w:b/>
          <w:bCs/>
          <w:color w:val="000000" w:themeColor="text1"/>
          <w:sz w:val="32"/>
          <w:szCs w:val="32"/>
          <w:lang w:val="es-ES_tradnl"/>
        </w:rPr>
        <w:t xml:space="preserve"> </w:t>
      </w:r>
      <w:r w:rsidR="00065E3A" w:rsidRPr="00E62CF3">
        <w:rPr>
          <w:rFonts w:ascii="Calibri" w:hAnsi="Calibri"/>
          <w:b/>
          <w:bCs/>
          <w:color w:val="000000" w:themeColor="text1"/>
          <w:sz w:val="32"/>
          <w:szCs w:val="32"/>
          <w:lang w:val="es-ES_tradnl"/>
        </w:rPr>
        <w:t>«URUEÑA»</w:t>
      </w:r>
    </w:p>
    <w:p w14:paraId="066A9F8D" w14:textId="77777777" w:rsidR="00E26B97" w:rsidRPr="002A7336" w:rsidRDefault="00E26B97" w:rsidP="001D0889">
      <w:pPr>
        <w:numPr>
          <w:ilvl w:val="0"/>
          <w:numId w:val="0"/>
        </w:numPr>
        <w:spacing w:before="120" w:after="240" w:line="300" w:lineRule="exact"/>
        <w:ind w:left="720"/>
        <w:rPr>
          <w:color w:val="000000" w:themeColor="text1"/>
          <w:lang w:val="es-ES_tradnl"/>
        </w:rPr>
      </w:pPr>
    </w:p>
    <w:p w14:paraId="4377A303" w14:textId="77777777" w:rsidR="00E26B97" w:rsidRPr="002A7336" w:rsidRDefault="00E26B97" w:rsidP="001D0889">
      <w:pPr>
        <w:numPr>
          <w:ilvl w:val="0"/>
          <w:numId w:val="0"/>
        </w:numPr>
        <w:spacing w:before="120" w:after="240" w:line="300" w:lineRule="exact"/>
        <w:ind w:left="720"/>
        <w:rPr>
          <w:color w:val="000000" w:themeColor="text1"/>
          <w:lang w:val="es-ES_tradnl"/>
        </w:rPr>
      </w:pPr>
    </w:p>
    <w:p w14:paraId="52CF44E8" w14:textId="77777777" w:rsidR="00E26B97" w:rsidRPr="002A7336" w:rsidRDefault="00E26B97" w:rsidP="001D0889">
      <w:pPr>
        <w:numPr>
          <w:ilvl w:val="0"/>
          <w:numId w:val="0"/>
        </w:numPr>
        <w:spacing w:before="120" w:after="240" w:line="300" w:lineRule="exact"/>
        <w:ind w:left="720"/>
        <w:rPr>
          <w:color w:val="000000" w:themeColor="text1"/>
          <w:lang w:val="es-ES_tradnl"/>
        </w:rPr>
      </w:pPr>
    </w:p>
    <w:p w14:paraId="17295C77" w14:textId="77777777" w:rsidR="009B32D0" w:rsidRPr="002A7336" w:rsidRDefault="009B32D0" w:rsidP="001D0889">
      <w:pPr>
        <w:numPr>
          <w:ilvl w:val="0"/>
          <w:numId w:val="0"/>
        </w:numPr>
        <w:spacing w:after="0" w:line="240" w:lineRule="auto"/>
        <w:ind w:left="720"/>
        <w:contextualSpacing/>
        <w:rPr>
          <w:color w:val="000000" w:themeColor="text1"/>
        </w:rPr>
      </w:pPr>
    </w:p>
    <w:tbl>
      <w:tblPr>
        <w:tblW w:w="5123" w:type="pct"/>
        <w:jc w:val="center"/>
        <w:tblLook w:val="04A0" w:firstRow="1" w:lastRow="0" w:firstColumn="1" w:lastColumn="0" w:noHBand="0" w:noVBand="1"/>
      </w:tblPr>
      <w:tblGrid>
        <w:gridCol w:w="897"/>
        <w:gridCol w:w="1084"/>
        <w:gridCol w:w="3741"/>
        <w:gridCol w:w="1980"/>
        <w:gridCol w:w="1755"/>
      </w:tblGrid>
      <w:tr w:rsidR="002A7336" w:rsidRPr="002A7336" w14:paraId="213C1D6F" w14:textId="77777777" w:rsidTr="00920994">
        <w:trPr>
          <w:trHeight w:val="301"/>
          <w:jc w:val="center"/>
        </w:trPr>
        <w:tc>
          <w:tcPr>
            <w:tcW w:w="474" w:type="pct"/>
            <w:tcBorders>
              <w:top w:val="single" w:sz="4" w:space="0" w:color="4F81BD"/>
              <w:left w:val="single" w:sz="4" w:space="0" w:color="4F81BD"/>
              <w:bottom w:val="single" w:sz="4" w:space="0" w:color="4F81BD"/>
              <w:right w:val="single" w:sz="4" w:space="0" w:color="4F81BD"/>
            </w:tcBorders>
            <w:vAlign w:val="center"/>
          </w:tcPr>
          <w:p w14:paraId="28CD03FE" w14:textId="77777777" w:rsidR="009B32D0" w:rsidRPr="002A7336" w:rsidRDefault="009B32D0" w:rsidP="001D0889">
            <w:pPr>
              <w:pStyle w:val="NoSpacing"/>
              <w:contextualSpacing/>
              <w:jc w:val="center"/>
              <w:rPr>
                <w:rFonts w:ascii="Arial" w:hAnsi="Arial" w:cs="Arial"/>
                <w:b/>
                <w:color w:val="000000" w:themeColor="text1"/>
                <w:sz w:val="16"/>
                <w:szCs w:val="16"/>
              </w:rPr>
            </w:pPr>
            <w:proofErr w:type="spellStart"/>
            <w:r w:rsidRPr="002A7336">
              <w:rPr>
                <w:rFonts w:ascii="Arial" w:hAnsi="Arial" w:cs="Arial"/>
                <w:b/>
                <w:color w:val="000000" w:themeColor="text1"/>
                <w:sz w:val="16"/>
                <w:szCs w:val="16"/>
              </w:rPr>
              <w:t>Revisión</w:t>
            </w:r>
            <w:proofErr w:type="spellEnd"/>
          </w:p>
        </w:tc>
        <w:tc>
          <w:tcPr>
            <w:tcW w:w="573" w:type="pct"/>
            <w:tcBorders>
              <w:top w:val="single" w:sz="4" w:space="0" w:color="4F81BD"/>
              <w:left w:val="single" w:sz="4" w:space="0" w:color="4F81BD"/>
              <w:bottom w:val="single" w:sz="4" w:space="0" w:color="4F81BD"/>
              <w:right w:val="single" w:sz="4" w:space="0" w:color="4F81BD"/>
            </w:tcBorders>
            <w:vAlign w:val="center"/>
          </w:tcPr>
          <w:p w14:paraId="5C1EFB0B" w14:textId="77777777" w:rsidR="009B32D0" w:rsidRPr="002A7336" w:rsidRDefault="009B32D0" w:rsidP="001D0889">
            <w:pPr>
              <w:pStyle w:val="NoSpacing"/>
              <w:contextualSpacing/>
              <w:jc w:val="center"/>
              <w:rPr>
                <w:rFonts w:ascii="Arial" w:hAnsi="Arial" w:cs="Arial"/>
                <w:b/>
                <w:color w:val="000000" w:themeColor="text1"/>
                <w:sz w:val="16"/>
                <w:szCs w:val="16"/>
              </w:rPr>
            </w:pPr>
            <w:proofErr w:type="spellStart"/>
            <w:r w:rsidRPr="002A7336">
              <w:rPr>
                <w:rFonts w:ascii="Arial" w:hAnsi="Arial" w:cs="Arial"/>
                <w:b/>
                <w:color w:val="000000" w:themeColor="text1"/>
                <w:sz w:val="16"/>
                <w:szCs w:val="16"/>
              </w:rPr>
              <w:t>Fecha</w:t>
            </w:r>
            <w:proofErr w:type="spellEnd"/>
          </w:p>
        </w:tc>
        <w:tc>
          <w:tcPr>
            <w:tcW w:w="1978" w:type="pct"/>
            <w:tcBorders>
              <w:top w:val="single" w:sz="4" w:space="0" w:color="4F81BD"/>
              <w:left w:val="single" w:sz="4" w:space="0" w:color="4F81BD"/>
              <w:bottom w:val="single" w:sz="4" w:space="0" w:color="4F81BD"/>
              <w:right w:val="single" w:sz="4" w:space="0" w:color="4F81BD"/>
            </w:tcBorders>
            <w:vAlign w:val="center"/>
          </w:tcPr>
          <w:p w14:paraId="2B91B1AF" w14:textId="77777777" w:rsidR="009B32D0" w:rsidRPr="002A7336" w:rsidRDefault="009B32D0" w:rsidP="001D0889">
            <w:pPr>
              <w:pStyle w:val="NoSpacing"/>
              <w:contextualSpacing/>
              <w:jc w:val="center"/>
              <w:rPr>
                <w:rFonts w:ascii="Arial" w:hAnsi="Arial" w:cs="Arial"/>
                <w:b/>
                <w:color w:val="000000" w:themeColor="text1"/>
                <w:sz w:val="16"/>
                <w:szCs w:val="16"/>
              </w:rPr>
            </w:pPr>
            <w:proofErr w:type="spellStart"/>
            <w:r w:rsidRPr="002A7336">
              <w:rPr>
                <w:rFonts w:ascii="Arial" w:hAnsi="Arial" w:cs="Arial"/>
                <w:b/>
                <w:color w:val="000000" w:themeColor="text1"/>
                <w:sz w:val="16"/>
                <w:szCs w:val="16"/>
              </w:rPr>
              <w:t>Motivo</w:t>
            </w:r>
            <w:proofErr w:type="spellEnd"/>
          </w:p>
        </w:tc>
        <w:tc>
          <w:tcPr>
            <w:tcW w:w="1047" w:type="pct"/>
            <w:tcBorders>
              <w:top w:val="single" w:sz="4" w:space="0" w:color="4F81BD"/>
              <w:left w:val="single" w:sz="4" w:space="0" w:color="4F81BD"/>
              <w:bottom w:val="single" w:sz="4" w:space="0" w:color="4F81BD"/>
              <w:right w:val="single" w:sz="4" w:space="0" w:color="4F81BD"/>
            </w:tcBorders>
            <w:vAlign w:val="center"/>
          </w:tcPr>
          <w:p w14:paraId="0F5A5481" w14:textId="77777777" w:rsidR="009B32D0" w:rsidRPr="002A7336" w:rsidRDefault="009B32D0" w:rsidP="001D0889">
            <w:pPr>
              <w:pStyle w:val="NoSpacing"/>
              <w:contextualSpacing/>
              <w:jc w:val="center"/>
              <w:rPr>
                <w:rFonts w:ascii="Arial" w:hAnsi="Arial" w:cs="Arial"/>
                <w:b/>
                <w:color w:val="000000" w:themeColor="text1"/>
                <w:sz w:val="16"/>
                <w:szCs w:val="16"/>
              </w:rPr>
            </w:pPr>
            <w:proofErr w:type="spellStart"/>
            <w:r w:rsidRPr="002A7336">
              <w:rPr>
                <w:rFonts w:ascii="Arial" w:hAnsi="Arial" w:cs="Arial"/>
                <w:b/>
                <w:color w:val="000000" w:themeColor="text1"/>
                <w:sz w:val="16"/>
                <w:szCs w:val="16"/>
              </w:rPr>
              <w:t>Expediente</w:t>
            </w:r>
            <w:proofErr w:type="spellEnd"/>
            <w:r w:rsidRPr="002A7336">
              <w:rPr>
                <w:rFonts w:ascii="Arial" w:hAnsi="Arial" w:cs="Arial"/>
                <w:b/>
                <w:color w:val="000000" w:themeColor="text1"/>
                <w:sz w:val="16"/>
                <w:szCs w:val="16"/>
              </w:rPr>
              <w:t xml:space="preserve"> E-Bacchus</w:t>
            </w:r>
          </w:p>
        </w:tc>
        <w:tc>
          <w:tcPr>
            <w:tcW w:w="928" w:type="pct"/>
            <w:tcBorders>
              <w:top w:val="single" w:sz="4" w:space="0" w:color="4F81BD"/>
              <w:left w:val="single" w:sz="4" w:space="0" w:color="4F81BD"/>
              <w:bottom w:val="single" w:sz="4" w:space="0" w:color="4F81BD"/>
              <w:right w:val="single" w:sz="4" w:space="0" w:color="4F81BD"/>
            </w:tcBorders>
            <w:vAlign w:val="center"/>
          </w:tcPr>
          <w:p w14:paraId="176888BF" w14:textId="77777777" w:rsidR="009B32D0" w:rsidRPr="002A7336" w:rsidRDefault="009B32D0" w:rsidP="001D0889">
            <w:pPr>
              <w:pStyle w:val="NoSpacing"/>
              <w:contextualSpacing/>
              <w:jc w:val="center"/>
              <w:rPr>
                <w:rFonts w:ascii="Arial" w:hAnsi="Arial" w:cs="Arial"/>
                <w:b/>
                <w:color w:val="000000" w:themeColor="text1"/>
                <w:sz w:val="16"/>
                <w:szCs w:val="16"/>
              </w:rPr>
            </w:pPr>
            <w:proofErr w:type="spellStart"/>
            <w:r w:rsidRPr="002A7336">
              <w:rPr>
                <w:rFonts w:ascii="Arial" w:hAnsi="Arial" w:cs="Arial"/>
                <w:b/>
                <w:color w:val="000000" w:themeColor="text1"/>
                <w:sz w:val="16"/>
                <w:szCs w:val="16"/>
              </w:rPr>
              <w:t>Fecha</w:t>
            </w:r>
            <w:proofErr w:type="spellEnd"/>
            <w:r w:rsidRPr="002A7336">
              <w:rPr>
                <w:rFonts w:ascii="Arial" w:hAnsi="Arial" w:cs="Arial"/>
                <w:b/>
                <w:color w:val="000000" w:themeColor="text1"/>
                <w:sz w:val="16"/>
                <w:szCs w:val="16"/>
              </w:rPr>
              <w:t xml:space="preserve"> de </w:t>
            </w:r>
            <w:proofErr w:type="spellStart"/>
            <w:r w:rsidRPr="002A7336">
              <w:rPr>
                <w:rFonts w:ascii="Arial" w:hAnsi="Arial" w:cs="Arial"/>
                <w:b/>
                <w:color w:val="000000" w:themeColor="text1"/>
                <w:sz w:val="16"/>
                <w:szCs w:val="16"/>
              </w:rPr>
              <w:t>envío</w:t>
            </w:r>
            <w:proofErr w:type="spellEnd"/>
          </w:p>
          <w:p w14:paraId="2052BD7D" w14:textId="77777777" w:rsidR="009B32D0" w:rsidRPr="002A7336" w:rsidRDefault="009B32D0" w:rsidP="001D0889">
            <w:pPr>
              <w:pStyle w:val="NoSpacing"/>
              <w:contextualSpacing/>
              <w:jc w:val="center"/>
              <w:rPr>
                <w:rFonts w:ascii="Arial" w:hAnsi="Arial" w:cs="Arial"/>
                <w:b/>
                <w:color w:val="000000" w:themeColor="text1"/>
                <w:sz w:val="16"/>
                <w:szCs w:val="16"/>
              </w:rPr>
            </w:pPr>
            <w:r w:rsidRPr="002A7336">
              <w:rPr>
                <w:rFonts w:ascii="Arial" w:hAnsi="Arial" w:cs="Arial"/>
                <w:b/>
                <w:color w:val="000000" w:themeColor="text1"/>
                <w:sz w:val="16"/>
                <w:szCs w:val="16"/>
              </w:rPr>
              <w:t>(COM)</w:t>
            </w:r>
          </w:p>
        </w:tc>
      </w:tr>
      <w:tr w:rsidR="002A7336" w:rsidRPr="002A7336" w14:paraId="7B952C9F" w14:textId="77777777" w:rsidTr="00920994">
        <w:trPr>
          <w:trHeight w:val="360"/>
          <w:jc w:val="center"/>
        </w:trPr>
        <w:tc>
          <w:tcPr>
            <w:tcW w:w="474" w:type="pct"/>
            <w:tcBorders>
              <w:top w:val="single" w:sz="4" w:space="0" w:color="4F81BD"/>
              <w:left w:val="single" w:sz="4" w:space="0" w:color="4F81BD"/>
              <w:bottom w:val="single" w:sz="4" w:space="0" w:color="4F81BD"/>
              <w:right w:val="single" w:sz="4" w:space="0" w:color="4F81BD"/>
            </w:tcBorders>
            <w:vAlign w:val="center"/>
          </w:tcPr>
          <w:p w14:paraId="1A41E792" w14:textId="77777777" w:rsidR="009B32D0" w:rsidRPr="002A7336" w:rsidRDefault="009B32D0" w:rsidP="001D0889">
            <w:pPr>
              <w:pStyle w:val="NoSpacing"/>
              <w:contextualSpacing/>
              <w:jc w:val="center"/>
              <w:rPr>
                <w:rFonts w:ascii="Arial" w:hAnsi="Arial" w:cs="Arial"/>
                <w:color w:val="000000" w:themeColor="text1"/>
                <w:sz w:val="16"/>
                <w:szCs w:val="16"/>
              </w:rPr>
            </w:pPr>
            <w:r w:rsidRPr="002A7336">
              <w:rPr>
                <w:rFonts w:ascii="Arial" w:hAnsi="Arial" w:cs="Arial"/>
                <w:color w:val="000000" w:themeColor="text1"/>
                <w:sz w:val="16"/>
                <w:szCs w:val="16"/>
              </w:rPr>
              <w:t>0</w:t>
            </w:r>
          </w:p>
        </w:tc>
        <w:tc>
          <w:tcPr>
            <w:tcW w:w="573" w:type="pct"/>
            <w:tcBorders>
              <w:top w:val="single" w:sz="4" w:space="0" w:color="4F81BD"/>
              <w:left w:val="single" w:sz="4" w:space="0" w:color="4F81BD"/>
              <w:bottom w:val="single" w:sz="4" w:space="0" w:color="4F81BD"/>
              <w:right w:val="single" w:sz="4" w:space="0" w:color="4F81BD"/>
            </w:tcBorders>
            <w:vAlign w:val="center"/>
          </w:tcPr>
          <w:p w14:paraId="6D5D8103" w14:textId="47D786D4" w:rsidR="009B32D0" w:rsidRPr="002A7336" w:rsidRDefault="009B32D0" w:rsidP="001D0889">
            <w:pPr>
              <w:pStyle w:val="NoSpacing"/>
              <w:contextualSpacing/>
              <w:jc w:val="center"/>
              <w:rPr>
                <w:rFonts w:ascii="Arial" w:hAnsi="Arial" w:cs="Arial"/>
                <w:color w:val="000000" w:themeColor="text1"/>
                <w:sz w:val="16"/>
                <w:szCs w:val="16"/>
              </w:rPr>
            </w:pPr>
            <w:r w:rsidRPr="002A7336">
              <w:rPr>
                <w:rFonts w:ascii="Arial" w:hAnsi="Arial" w:cs="Arial"/>
                <w:color w:val="000000" w:themeColor="text1"/>
                <w:sz w:val="16"/>
                <w:szCs w:val="16"/>
              </w:rPr>
              <w:t>11/05/2015</w:t>
            </w:r>
          </w:p>
        </w:tc>
        <w:tc>
          <w:tcPr>
            <w:tcW w:w="1978" w:type="pct"/>
            <w:tcBorders>
              <w:top w:val="single" w:sz="4" w:space="0" w:color="4F81BD"/>
              <w:left w:val="single" w:sz="4" w:space="0" w:color="4F81BD"/>
              <w:bottom w:val="single" w:sz="4" w:space="0" w:color="4F81BD"/>
              <w:right w:val="single" w:sz="4" w:space="0" w:color="4F81BD"/>
            </w:tcBorders>
            <w:vAlign w:val="center"/>
          </w:tcPr>
          <w:p w14:paraId="372B3A0A" w14:textId="2CAB1990" w:rsidR="009B32D0" w:rsidRPr="002A7336" w:rsidRDefault="009B32D0" w:rsidP="00065E3A">
            <w:pPr>
              <w:pStyle w:val="NoSpacing"/>
              <w:contextualSpacing/>
              <w:jc w:val="both"/>
              <w:rPr>
                <w:rFonts w:ascii="Arial" w:hAnsi="Arial" w:cs="Arial"/>
                <w:color w:val="000000" w:themeColor="text1"/>
                <w:sz w:val="16"/>
                <w:szCs w:val="16"/>
                <w:lang w:val="es-ES"/>
              </w:rPr>
            </w:pPr>
            <w:r w:rsidRPr="002A7336">
              <w:rPr>
                <w:rFonts w:ascii="Arial" w:hAnsi="Arial" w:cs="Arial"/>
                <w:color w:val="000000" w:themeColor="text1"/>
                <w:sz w:val="16"/>
                <w:szCs w:val="16"/>
                <w:lang w:val="es-ES"/>
              </w:rPr>
              <w:t xml:space="preserve">Solicitud de protección e inscripción en el registro comunitario de la </w:t>
            </w:r>
            <w:r w:rsidR="005632CC">
              <w:rPr>
                <w:rFonts w:ascii="Arial" w:hAnsi="Arial" w:cs="Arial"/>
                <w:color w:val="000000" w:themeColor="text1"/>
                <w:sz w:val="16"/>
                <w:szCs w:val="16"/>
                <w:lang w:val="es-ES"/>
              </w:rPr>
              <w:t>DOP</w:t>
            </w:r>
            <w:r w:rsidRPr="002A7336">
              <w:rPr>
                <w:rFonts w:ascii="Arial" w:hAnsi="Arial" w:cs="Arial"/>
                <w:color w:val="000000" w:themeColor="text1"/>
                <w:sz w:val="16"/>
                <w:szCs w:val="16"/>
                <w:lang w:val="es-ES"/>
              </w:rPr>
              <w:t xml:space="preserve"> </w:t>
            </w:r>
            <w:r w:rsidR="00065E3A">
              <w:rPr>
                <w:rFonts w:ascii="Arial" w:hAnsi="Arial" w:cs="Arial"/>
                <w:color w:val="000000" w:themeColor="text1"/>
                <w:sz w:val="16"/>
                <w:szCs w:val="16"/>
                <w:lang w:val="es-ES"/>
              </w:rPr>
              <w:t>«URUEÑA»</w:t>
            </w:r>
          </w:p>
        </w:tc>
        <w:tc>
          <w:tcPr>
            <w:tcW w:w="1047" w:type="pct"/>
            <w:tcBorders>
              <w:top w:val="single" w:sz="4" w:space="0" w:color="4F81BD"/>
              <w:left w:val="single" w:sz="4" w:space="0" w:color="4F81BD"/>
              <w:bottom w:val="single" w:sz="4" w:space="0" w:color="4F81BD"/>
              <w:right w:val="single" w:sz="4" w:space="0" w:color="4F81BD"/>
            </w:tcBorders>
            <w:vAlign w:val="center"/>
          </w:tcPr>
          <w:p w14:paraId="105E657B" w14:textId="22DB340E" w:rsidR="009B32D0" w:rsidRPr="00416A11" w:rsidRDefault="00416A11" w:rsidP="001D0889">
            <w:pPr>
              <w:pStyle w:val="NoSpacing"/>
              <w:contextualSpacing/>
              <w:jc w:val="center"/>
              <w:rPr>
                <w:rFonts w:ascii="Arial" w:hAnsi="Arial" w:cs="Arial"/>
                <w:color w:val="000000" w:themeColor="text1"/>
                <w:sz w:val="18"/>
                <w:szCs w:val="18"/>
                <w:lang w:val="es-ES"/>
              </w:rPr>
            </w:pPr>
            <w:r w:rsidRPr="00416A11">
              <w:rPr>
                <w:rFonts w:ascii="Arial" w:hAnsi="Arial" w:cs="Arial"/>
                <w:color w:val="000000" w:themeColor="text1"/>
                <w:sz w:val="18"/>
                <w:szCs w:val="18"/>
                <w:lang w:val="es-ES"/>
              </w:rPr>
              <w:t>PDO-ES-02485</w:t>
            </w:r>
          </w:p>
        </w:tc>
        <w:tc>
          <w:tcPr>
            <w:tcW w:w="928" w:type="pct"/>
            <w:tcBorders>
              <w:top w:val="single" w:sz="4" w:space="0" w:color="4F81BD"/>
              <w:left w:val="single" w:sz="4" w:space="0" w:color="4F81BD"/>
              <w:bottom w:val="single" w:sz="4" w:space="0" w:color="4F81BD"/>
              <w:right w:val="single" w:sz="4" w:space="0" w:color="4F81BD"/>
            </w:tcBorders>
            <w:vAlign w:val="center"/>
          </w:tcPr>
          <w:p w14:paraId="1067DCFA" w14:textId="165EA29F" w:rsidR="009B32D0" w:rsidRPr="00416A11" w:rsidRDefault="00416A11" w:rsidP="001D0889">
            <w:pPr>
              <w:pStyle w:val="NoSpacing"/>
              <w:contextualSpacing/>
              <w:jc w:val="center"/>
              <w:rPr>
                <w:rFonts w:ascii="Arial" w:hAnsi="Arial" w:cs="Arial"/>
                <w:color w:val="000000" w:themeColor="text1"/>
                <w:sz w:val="18"/>
                <w:szCs w:val="18"/>
                <w:lang w:val="es-ES"/>
              </w:rPr>
            </w:pPr>
            <w:r w:rsidRPr="00416A11">
              <w:rPr>
                <w:rFonts w:ascii="Arial" w:hAnsi="Arial" w:cs="Arial"/>
                <w:color w:val="000000" w:themeColor="text1"/>
                <w:sz w:val="18"/>
                <w:szCs w:val="18"/>
                <w:lang w:val="es-ES"/>
              </w:rPr>
              <w:t>13/11/2018</w:t>
            </w:r>
          </w:p>
        </w:tc>
      </w:tr>
      <w:tr w:rsidR="002A7336" w:rsidRPr="002A7336" w14:paraId="27B082F1" w14:textId="77777777" w:rsidTr="00920994">
        <w:trPr>
          <w:trHeight w:val="360"/>
          <w:jc w:val="center"/>
        </w:trPr>
        <w:tc>
          <w:tcPr>
            <w:tcW w:w="474" w:type="pct"/>
            <w:tcBorders>
              <w:top w:val="single" w:sz="4" w:space="0" w:color="4F81BD"/>
              <w:left w:val="single" w:sz="4" w:space="0" w:color="4F81BD"/>
              <w:bottom w:val="single" w:sz="4" w:space="0" w:color="4F81BD"/>
              <w:right w:val="single" w:sz="4" w:space="0" w:color="4F81BD"/>
            </w:tcBorders>
            <w:vAlign w:val="center"/>
          </w:tcPr>
          <w:p w14:paraId="24DDCCBE" w14:textId="77777777" w:rsidR="009B32D0" w:rsidRPr="002A7336" w:rsidRDefault="009B32D0" w:rsidP="001D0889">
            <w:pPr>
              <w:pStyle w:val="NoSpacing"/>
              <w:contextualSpacing/>
              <w:jc w:val="center"/>
              <w:rPr>
                <w:rFonts w:ascii="Arial" w:hAnsi="Arial" w:cs="Arial"/>
                <w:color w:val="000000" w:themeColor="text1"/>
                <w:sz w:val="16"/>
                <w:szCs w:val="16"/>
                <w:lang w:val="es-ES"/>
              </w:rPr>
            </w:pPr>
          </w:p>
        </w:tc>
        <w:tc>
          <w:tcPr>
            <w:tcW w:w="573" w:type="pct"/>
            <w:tcBorders>
              <w:top w:val="single" w:sz="4" w:space="0" w:color="4F81BD"/>
              <w:left w:val="single" w:sz="4" w:space="0" w:color="4F81BD"/>
              <w:bottom w:val="single" w:sz="4" w:space="0" w:color="4F81BD"/>
              <w:right w:val="single" w:sz="4" w:space="0" w:color="4F81BD"/>
            </w:tcBorders>
            <w:vAlign w:val="center"/>
          </w:tcPr>
          <w:p w14:paraId="6C046DF6" w14:textId="77777777" w:rsidR="009B32D0" w:rsidRPr="002A7336" w:rsidRDefault="009B32D0" w:rsidP="001D0889">
            <w:pPr>
              <w:pStyle w:val="NoSpacing"/>
              <w:contextualSpacing/>
              <w:jc w:val="center"/>
              <w:rPr>
                <w:rFonts w:ascii="Arial" w:hAnsi="Arial" w:cs="Arial"/>
                <w:color w:val="000000" w:themeColor="text1"/>
                <w:sz w:val="16"/>
                <w:szCs w:val="16"/>
                <w:lang w:val="es-ES"/>
              </w:rPr>
            </w:pPr>
          </w:p>
        </w:tc>
        <w:tc>
          <w:tcPr>
            <w:tcW w:w="1978" w:type="pct"/>
            <w:tcBorders>
              <w:top w:val="single" w:sz="4" w:space="0" w:color="4F81BD"/>
              <w:left w:val="single" w:sz="4" w:space="0" w:color="4F81BD"/>
              <w:bottom w:val="single" w:sz="4" w:space="0" w:color="4F81BD"/>
              <w:right w:val="single" w:sz="4" w:space="0" w:color="4F81BD"/>
            </w:tcBorders>
            <w:vAlign w:val="center"/>
          </w:tcPr>
          <w:p w14:paraId="00FB6783" w14:textId="77777777" w:rsidR="009B32D0" w:rsidRPr="002A7336" w:rsidRDefault="009B32D0" w:rsidP="001D0889">
            <w:pPr>
              <w:pStyle w:val="NoSpacing"/>
              <w:contextualSpacing/>
              <w:jc w:val="both"/>
              <w:rPr>
                <w:rFonts w:ascii="Arial" w:hAnsi="Arial" w:cs="Arial"/>
                <w:color w:val="000000" w:themeColor="text1"/>
                <w:sz w:val="16"/>
                <w:szCs w:val="16"/>
                <w:lang w:val="es-ES"/>
              </w:rPr>
            </w:pPr>
          </w:p>
        </w:tc>
        <w:tc>
          <w:tcPr>
            <w:tcW w:w="1047" w:type="pct"/>
            <w:tcBorders>
              <w:top w:val="single" w:sz="4" w:space="0" w:color="4F81BD"/>
              <w:left w:val="single" w:sz="4" w:space="0" w:color="4F81BD"/>
              <w:bottom w:val="single" w:sz="4" w:space="0" w:color="4F81BD"/>
              <w:right w:val="single" w:sz="4" w:space="0" w:color="4F81BD"/>
            </w:tcBorders>
            <w:vAlign w:val="center"/>
          </w:tcPr>
          <w:p w14:paraId="47BECADB" w14:textId="77777777" w:rsidR="009B32D0" w:rsidRPr="002A7336" w:rsidRDefault="009B32D0" w:rsidP="001D0889">
            <w:pPr>
              <w:pStyle w:val="NoSpacing"/>
              <w:contextualSpacing/>
              <w:jc w:val="center"/>
              <w:rPr>
                <w:rFonts w:ascii="Arial" w:hAnsi="Arial" w:cs="Arial"/>
                <w:color w:val="000000" w:themeColor="text1"/>
                <w:sz w:val="16"/>
                <w:szCs w:val="16"/>
                <w:lang w:val="es-ES"/>
              </w:rPr>
            </w:pPr>
          </w:p>
        </w:tc>
        <w:tc>
          <w:tcPr>
            <w:tcW w:w="928" w:type="pct"/>
            <w:tcBorders>
              <w:top w:val="single" w:sz="4" w:space="0" w:color="4F81BD"/>
              <w:left w:val="single" w:sz="4" w:space="0" w:color="4F81BD"/>
              <w:bottom w:val="single" w:sz="4" w:space="0" w:color="4F81BD"/>
              <w:right w:val="single" w:sz="4" w:space="0" w:color="4F81BD"/>
            </w:tcBorders>
            <w:vAlign w:val="center"/>
          </w:tcPr>
          <w:p w14:paraId="7D790B39" w14:textId="77777777" w:rsidR="009B32D0" w:rsidRPr="002A7336" w:rsidRDefault="009B32D0" w:rsidP="001D0889">
            <w:pPr>
              <w:pStyle w:val="NoSpacing"/>
              <w:contextualSpacing/>
              <w:rPr>
                <w:rFonts w:ascii="Arial" w:hAnsi="Arial" w:cs="Arial"/>
                <w:b/>
                <w:color w:val="000000" w:themeColor="text1"/>
                <w:sz w:val="16"/>
                <w:szCs w:val="16"/>
                <w:lang w:val="es-ES"/>
              </w:rPr>
            </w:pPr>
          </w:p>
        </w:tc>
      </w:tr>
      <w:tr w:rsidR="002A7336" w:rsidRPr="002A7336" w14:paraId="286D8773" w14:textId="77777777" w:rsidTr="00920994">
        <w:trPr>
          <w:trHeight w:val="360"/>
          <w:jc w:val="center"/>
        </w:trPr>
        <w:tc>
          <w:tcPr>
            <w:tcW w:w="474" w:type="pct"/>
            <w:tcBorders>
              <w:top w:val="single" w:sz="4" w:space="0" w:color="4F81BD"/>
              <w:left w:val="single" w:sz="4" w:space="0" w:color="4F81BD"/>
              <w:bottom w:val="single" w:sz="4" w:space="0" w:color="4F81BD"/>
              <w:right w:val="single" w:sz="4" w:space="0" w:color="4F81BD"/>
            </w:tcBorders>
            <w:vAlign w:val="center"/>
          </w:tcPr>
          <w:p w14:paraId="399C2D7F" w14:textId="77777777" w:rsidR="009B32D0" w:rsidRPr="002A7336" w:rsidRDefault="009B32D0" w:rsidP="001D0889">
            <w:pPr>
              <w:pStyle w:val="NoSpacing"/>
              <w:contextualSpacing/>
              <w:jc w:val="center"/>
              <w:rPr>
                <w:rFonts w:ascii="Arial" w:hAnsi="Arial" w:cs="Arial"/>
                <w:color w:val="000000" w:themeColor="text1"/>
                <w:sz w:val="16"/>
                <w:szCs w:val="16"/>
                <w:lang w:val="es-ES"/>
              </w:rPr>
            </w:pPr>
          </w:p>
        </w:tc>
        <w:tc>
          <w:tcPr>
            <w:tcW w:w="573" w:type="pct"/>
            <w:tcBorders>
              <w:top w:val="single" w:sz="4" w:space="0" w:color="4F81BD"/>
              <w:left w:val="single" w:sz="4" w:space="0" w:color="4F81BD"/>
              <w:bottom w:val="single" w:sz="4" w:space="0" w:color="4F81BD"/>
              <w:right w:val="single" w:sz="4" w:space="0" w:color="4F81BD"/>
            </w:tcBorders>
            <w:vAlign w:val="center"/>
          </w:tcPr>
          <w:p w14:paraId="378A21BA" w14:textId="77777777" w:rsidR="009B32D0" w:rsidRPr="002A7336" w:rsidRDefault="009B32D0" w:rsidP="001D0889">
            <w:pPr>
              <w:pStyle w:val="NoSpacing"/>
              <w:contextualSpacing/>
              <w:jc w:val="center"/>
              <w:rPr>
                <w:rFonts w:ascii="Arial" w:hAnsi="Arial" w:cs="Arial"/>
                <w:color w:val="000000" w:themeColor="text1"/>
                <w:sz w:val="16"/>
                <w:szCs w:val="16"/>
                <w:lang w:val="es-ES"/>
              </w:rPr>
            </w:pPr>
          </w:p>
        </w:tc>
        <w:tc>
          <w:tcPr>
            <w:tcW w:w="1978" w:type="pct"/>
            <w:tcBorders>
              <w:top w:val="single" w:sz="4" w:space="0" w:color="4F81BD"/>
              <w:left w:val="single" w:sz="4" w:space="0" w:color="4F81BD"/>
              <w:bottom w:val="single" w:sz="4" w:space="0" w:color="4F81BD"/>
              <w:right w:val="single" w:sz="4" w:space="0" w:color="4F81BD"/>
            </w:tcBorders>
            <w:vAlign w:val="center"/>
          </w:tcPr>
          <w:p w14:paraId="493CA613" w14:textId="77777777" w:rsidR="009B32D0" w:rsidRPr="002A7336" w:rsidRDefault="009B32D0" w:rsidP="001D0889">
            <w:pPr>
              <w:pStyle w:val="NoSpacing"/>
              <w:contextualSpacing/>
              <w:jc w:val="both"/>
              <w:rPr>
                <w:rFonts w:ascii="Arial" w:hAnsi="Arial" w:cs="Arial"/>
                <w:color w:val="000000" w:themeColor="text1"/>
                <w:sz w:val="16"/>
                <w:szCs w:val="16"/>
                <w:lang w:val="es-ES"/>
              </w:rPr>
            </w:pPr>
          </w:p>
        </w:tc>
        <w:tc>
          <w:tcPr>
            <w:tcW w:w="1047" w:type="pct"/>
            <w:tcBorders>
              <w:top w:val="single" w:sz="4" w:space="0" w:color="4F81BD"/>
              <w:left w:val="single" w:sz="4" w:space="0" w:color="4F81BD"/>
              <w:bottom w:val="single" w:sz="4" w:space="0" w:color="4F81BD"/>
              <w:right w:val="single" w:sz="4" w:space="0" w:color="4F81BD"/>
            </w:tcBorders>
            <w:vAlign w:val="center"/>
          </w:tcPr>
          <w:p w14:paraId="36BC0803" w14:textId="77777777" w:rsidR="009B32D0" w:rsidRPr="002A7336" w:rsidRDefault="009B32D0" w:rsidP="001D0889">
            <w:pPr>
              <w:pStyle w:val="NoSpacing"/>
              <w:contextualSpacing/>
              <w:jc w:val="center"/>
              <w:rPr>
                <w:rFonts w:ascii="Arial" w:hAnsi="Arial" w:cs="Arial"/>
                <w:color w:val="000000" w:themeColor="text1"/>
                <w:sz w:val="16"/>
                <w:szCs w:val="16"/>
                <w:lang w:val="es-ES"/>
              </w:rPr>
            </w:pPr>
          </w:p>
        </w:tc>
        <w:tc>
          <w:tcPr>
            <w:tcW w:w="928" w:type="pct"/>
            <w:tcBorders>
              <w:top w:val="single" w:sz="4" w:space="0" w:color="4F81BD"/>
              <w:left w:val="single" w:sz="4" w:space="0" w:color="4F81BD"/>
              <w:bottom w:val="single" w:sz="4" w:space="0" w:color="4F81BD"/>
              <w:right w:val="single" w:sz="4" w:space="0" w:color="4F81BD"/>
            </w:tcBorders>
            <w:vAlign w:val="center"/>
          </w:tcPr>
          <w:p w14:paraId="668C1E26" w14:textId="77777777" w:rsidR="009B32D0" w:rsidRPr="002A7336" w:rsidRDefault="009B32D0" w:rsidP="001D0889">
            <w:pPr>
              <w:pStyle w:val="NoSpacing"/>
              <w:contextualSpacing/>
              <w:rPr>
                <w:rFonts w:ascii="Arial" w:hAnsi="Arial" w:cs="Arial"/>
                <w:b/>
                <w:color w:val="000000" w:themeColor="text1"/>
                <w:sz w:val="16"/>
                <w:szCs w:val="16"/>
                <w:lang w:val="es-ES"/>
              </w:rPr>
            </w:pPr>
          </w:p>
        </w:tc>
      </w:tr>
    </w:tbl>
    <w:p w14:paraId="21AD1452" w14:textId="77777777" w:rsidR="00C97B0E" w:rsidRPr="002A7336" w:rsidRDefault="00C97B0E" w:rsidP="001D0889">
      <w:pPr>
        <w:pStyle w:val="Estilo"/>
        <w:contextualSpacing/>
        <w:jc w:val="center"/>
        <w:rPr>
          <w:rFonts w:ascii="Calibri" w:hAnsi="Calibri"/>
          <w:b/>
          <w:bCs/>
          <w:color w:val="000000" w:themeColor="text1"/>
          <w:sz w:val="32"/>
          <w:szCs w:val="32"/>
          <w:lang w:val="es-ES_tradnl"/>
        </w:rPr>
      </w:pPr>
    </w:p>
    <w:p w14:paraId="07F14A8F" w14:textId="77777777" w:rsidR="00C97B0E" w:rsidRPr="002A7336" w:rsidRDefault="00C97B0E" w:rsidP="001D0889">
      <w:pPr>
        <w:pStyle w:val="Estilo"/>
        <w:contextualSpacing/>
        <w:jc w:val="center"/>
        <w:rPr>
          <w:rFonts w:ascii="Calibri" w:hAnsi="Calibri"/>
          <w:b/>
          <w:bCs/>
          <w:color w:val="000000" w:themeColor="text1"/>
          <w:sz w:val="32"/>
          <w:szCs w:val="32"/>
          <w:lang w:val="es-ES_tradnl"/>
        </w:rPr>
      </w:pPr>
    </w:p>
    <w:p w14:paraId="4EC60F57" w14:textId="77777777" w:rsidR="00C97B0E" w:rsidRPr="002A7336" w:rsidRDefault="00C97B0E" w:rsidP="001D0889">
      <w:pPr>
        <w:pStyle w:val="Estilo"/>
        <w:spacing w:before="120" w:after="240" w:line="300" w:lineRule="exact"/>
        <w:contextualSpacing/>
        <w:jc w:val="center"/>
        <w:rPr>
          <w:rFonts w:ascii="Calibri" w:hAnsi="Calibri"/>
          <w:b/>
          <w:bCs/>
          <w:color w:val="000000" w:themeColor="text1"/>
          <w:sz w:val="32"/>
          <w:szCs w:val="32"/>
          <w:lang w:val="es-ES_tradnl"/>
        </w:rPr>
      </w:pPr>
    </w:p>
    <w:p w14:paraId="1F4749B6" w14:textId="5E09A508" w:rsidR="00C97B0E" w:rsidRPr="002A7336" w:rsidRDefault="00C97B0E" w:rsidP="001D0889">
      <w:pPr>
        <w:numPr>
          <w:ilvl w:val="0"/>
          <w:numId w:val="0"/>
        </w:numPr>
        <w:spacing w:before="120" w:after="240" w:line="300" w:lineRule="exact"/>
        <w:jc w:val="left"/>
        <w:rPr>
          <w:bCs/>
          <w:color w:val="000000" w:themeColor="text1"/>
          <w:sz w:val="32"/>
          <w:szCs w:val="32"/>
          <w:lang w:val="es-ES_tradnl"/>
        </w:rPr>
      </w:pPr>
      <w:r w:rsidRPr="002A7336">
        <w:rPr>
          <w:b w:val="0"/>
          <w:bCs/>
          <w:color w:val="000000" w:themeColor="text1"/>
          <w:sz w:val="32"/>
          <w:szCs w:val="32"/>
          <w:lang w:val="es-ES_tradnl"/>
        </w:rPr>
        <w:br w:type="page"/>
      </w:r>
    </w:p>
    <w:p w14:paraId="60B32509" w14:textId="77777777" w:rsidR="009E6558" w:rsidRPr="005632CC" w:rsidRDefault="009E6558" w:rsidP="001D0889">
      <w:pPr>
        <w:pStyle w:val="Estilo"/>
        <w:spacing w:before="120" w:after="240" w:line="300" w:lineRule="exact"/>
        <w:contextualSpacing/>
        <w:jc w:val="center"/>
        <w:rPr>
          <w:rFonts w:asciiTheme="minorHAnsi" w:hAnsiTheme="minorHAnsi" w:cstheme="minorHAnsi"/>
          <w:b/>
          <w:bCs/>
          <w:color w:val="000000" w:themeColor="text1"/>
          <w:sz w:val="22"/>
          <w:szCs w:val="22"/>
          <w:lang w:val="es-ES_tradnl"/>
        </w:rPr>
      </w:pPr>
      <w:r w:rsidRPr="005632CC">
        <w:rPr>
          <w:rFonts w:asciiTheme="minorHAnsi" w:hAnsiTheme="minorHAnsi" w:cstheme="minorHAnsi"/>
          <w:b/>
          <w:bCs/>
          <w:color w:val="000000" w:themeColor="text1"/>
          <w:sz w:val="22"/>
          <w:szCs w:val="22"/>
          <w:lang w:val="es-ES_tradnl"/>
        </w:rPr>
        <w:lastRenderedPageBreak/>
        <w:t>PROPUESTA DE PLIEGO DE CONDICIONES</w:t>
      </w:r>
    </w:p>
    <w:p w14:paraId="53A0B1E5" w14:textId="1DE23EC6" w:rsidR="009E6558" w:rsidRPr="005632CC" w:rsidRDefault="009E6558" w:rsidP="001D0889">
      <w:pPr>
        <w:pStyle w:val="Estilo"/>
        <w:spacing w:before="120" w:after="240" w:line="300" w:lineRule="exact"/>
        <w:contextualSpacing/>
        <w:jc w:val="center"/>
        <w:rPr>
          <w:rFonts w:asciiTheme="minorHAnsi" w:hAnsiTheme="minorHAnsi" w:cstheme="minorHAnsi"/>
          <w:b/>
          <w:bCs/>
          <w:color w:val="000000" w:themeColor="text1"/>
          <w:sz w:val="22"/>
          <w:szCs w:val="22"/>
          <w:lang w:val="es-ES_tradnl"/>
        </w:rPr>
      </w:pPr>
      <w:r w:rsidRPr="005632CC">
        <w:rPr>
          <w:rFonts w:asciiTheme="minorHAnsi" w:hAnsiTheme="minorHAnsi" w:cstheme="minorHAnsi"/>
          <w:b/>
          <w:bCs/>
          <w:color w:val="000000" w:themeColor="text1"/>
          <w:sz w:val="22"/>
          <w:szCs w:val="22"/>
          <w:lang w:val="es-ES_tradnl"/>
        </w:rPr>
        <w:t xml:space="preserve">DE LA </w:t>
      </w:r>
      <w:r w:rsidR="005632CC">
        <w:rPr>
          <w:rFonts w:asciiTheme="minorHAnsi" w:hAnsiTheme="minorHAnsi" w:cstheme="minorHAnsi"/>
          <w:b/>
          <w:bCs/>
          <w:color w:val="000000" w:themeColor="text1"/>
          <w:sz w:val="22"/>
          <w:szCs w:val="22"/>
          <w:lang w:val="es-ES_tradnl"/>
        </w:rPr>
        <w:t>DOP</w:t>
      </w:r>
      <w:r w:rsidRPr="005632CC">
        <w:rPr>
          <w:rFonts w:asciiTheme="minorHAnsi" w:hAnsiTheme="minorHAnsi" w:cstheme="minorHAnsi"/>
          <w:b/>
          <w:bCs/>
          <w:color w:val="000000" w:themeColor="text1"/>
          <w:sz w:val="22"/>
          <w:szCs w:val="22"/>
          <w:lang w:val="es-ES_tradnl"/>
        </w:rPr>
        <w:t xml:space="preserve"> </w:t>
      </w:r>
      <w:r w:rsidR="00065E3A" w:rsidRPr="005632CC">
        <w:rPr>
          <w:rFonts w:asciiTheme="minorHAnsi" w:hAnsiTheme="minorHAnsi" w:cstheme="minorHAnsi"/>
          <w:b/>
          <w:bCs/>
          <w:color w:val="000000" w:themeColor="text1"/>
          <w:sz w:val="22"/>
          <w:szCs w:val="22"/>
          <w:lang w:val="es-ES_tradnl"/>
        </w:rPr>
        <w:t>«URUEÑA»</w:t>
      </w:r>
    </w:p>
    <w:p w14:paraId="56D5800C" w14:textId="77777777" w:rsidR="009E6558" w:rsidRPr="005632CC" w:rsidRDefault="009E6558" w:rsidP="001D0889">
      <w:pPr>
        <w:pStyle w:val="Estilo"/>
        <w:spacing w:before="120" w:after="240" w:line="300" w:lineRule="exact"/>
        <w:contextualSpacing/>
        <w:jc w:val="center"/>
        <w:rPr>
          <w:rFonts w:asciiTheme="minorHAnsi" w:hAnsiTheme="minorHAnsi" w:cstheme="minorHAnsi"/>
          <w:b/>
          <w:bCs/>
          <w:color w:val="000000" w:themeColor="text1"/>
          <w:sz w:val="22"/>
          <w:szCs w:val="22"/>
          <w:lang w:val="es-ES_tradnl"/>
        </w:rPr>
      </w:pPr>
    </w:p>
    <w:p w14:paraId="579E2EBD" w14:textId="77777777" w:rsidR="009E6558" w:rsidRPr="005632CC" w:rsidRDefault="009E6558" w:rsidP="001D0889">
      <w:pPr>
        <w:pStyle w:val="Estilo"/>
        <w:spacing w:before="120" w:after="240" w:line="300" w:lineRule="exact"/>
        <w:jc w:val="both"/>
        <w:rPr>
          <w:rFonts w:asciiTheme="minorHAnsi" w:hAnsiTheme="minorHAnsi" w:cstheme="minorHAnsi"/>
          <w:b/>
          <w:bCs/>
          <w:color w:val="000000" w:themeColor="text1"/>
          <w:sz w:val="22"/>
          <w:szCs w:val="22"/>
          <w:lang w:val="es-ES_tradnl"/>
        </w:rPr>
      </w:pPr>
    </w:p>
    <w:p w14:paraId="6A73F574" w14:textId="77777777" w:rsidR="009E6558" w:rsidRPr="005632CC" w:rsidRDefault="009E6558" w:rsidP="001D0889">
      <w:pPr>
        <w:spacing w:before="120" w:after="240" w:line="300" w:lineRule="exact"/>
        <w:rPr>
          <w:rFonts w:asciiTheme="minorHAnsi" w:hAnsiTheme="minorHAnsi" w:cstheme="minorHAnsi"/>
          <w:b w:val="0"/>
          <w:color w:val="000000" w:themeColor="text1"/>
          <w:sz w:val="22"/>
          <w:lang w:val="es-ES_tradnl"/>
        </w:rPr>
      </w:pPr>
      <w:r w:rsidRPr="005632CC">
        <w:rPr>
          <w:rFonts w:asciiTheme="minorHAnsi" w:hAnsiTheme="minorHAnsi" w:cstheme="minorHAnsi"/>
          <w:color w:val="000000" w:themeColor="text1"/>
          <w:sz w:val="22"/>
          <w:lang w:val="es-ES_tradnl"/>
        </w:rPr>
        <w:t>NOMBRE A PROTEGER.</w:t>
      </w:r>
    </w:p>
    <w:p w14:paraId="722089B5" w14:textId="1B4DA02F" w:rsidR="009E6558" w:rsidRPr="005632CC" w:rsidRDefault="009E6558" w:rsidP="001D0889">
      <w:pPr>
        <w:pStyle w:val="Estilo"/>
        <w:spacing w:before="120" w:after="240" w:line="300" w:lineRule="exact"/>
        <w:jc w:val="both"/>
        <w:rPr>
          <w:rFonts w:asciiTheme="minorHAnsi" w:hAnsiTheme="minorHAnsi" w:cstheme="minorHAnsi"/>
          <w:color w:val="000000" w:themeColor="text1"/>
          <w:sz w:val="22"/>
          <w:szCs w:val="22"/>
          <w:lang w:val="es-ES_tradnl"/>
        </w:rPr>
      </w:pPr>
      <w:r w:rsidRPr="005632CC">
        <w:rPr>
          <w:rFonts w:asciiTheme="minorHAnsi" w:hAnsiTheme="minorHAnsi" w:cstheme="minorHAnsi"/>
          <w:color w:val="000000" w:themeColor="text1"/>
          <w:sz w:val="22"/>
          <w:szCs w:val="22"/>
          <w:lang w:val="es-ES_tradnl"/>
        </w:rPr>
        <w:t xml:space="preserve">El nombre geográfico a proteger es </w:t>
      </w:r>
      <w:r w:rsidR="00065E3A" w:rsidRPr="005632CC">
        <w:rPr>
          <w:rFonts w:asciiTheme="minorHAnsi" w:hAnsiTheme="minorHAnsi" w:cstheme="minorHAnsi"/>
          <w:color w:val="000000" w:themeColor="text1"/>
          <w:sz w:val="22"/>
          <w:szCs w:val="22"/>
          <w:lang w:val="es-ES_tradnl"/>
        </w:rPr>
        <w:t>«URUEÑA»</w:t>
      </w:r>
      <w:r w:rsidRPr="005632CC">
        <w:rPr>
          <w:rFonts w:asciiTheme="minorHAnsi" w:hAnsiTheme="minorHAnsi" w:cstheme="minorHAnsi"/>
          <w:color w:val="000000" w:themeColor="text1"/>
          <w:sz w:val="22"/>
          <w:szCs w:val="22"/>
          <w:lang w:val="es-ES_tradnl"/>
        </w:rPr>
        <w:t>.</w:t>
      </w:r>
    </w:p>
    <w:p w14:paraId="4945242B" w14:textId="77777777" w:rsidR="00405929" w:rsidRPr="005632CC" w:rsidRDefault="00405929" w:rsidP="001D0889">
      <w:pPr>
        <w:pStyle w:val="Estilo"/>
        <w:spacing w:before="120" w:after="240" w:line="300" w:lineRule="exact"/>
        <w:jc w:val="both"/>
        <w:rPr>
          <w:rFonts w:asciiTheme="minorHAnsi" w:hAnsiTheme="minorHAnsi" w:cstheme="minorHAnsi"/>
          <w:bCs/>
          <w:strike/>
          <w:color w:val="000000" w:themeColor="text1"/>
          <w:sz w:val="22"/>
          <w:szCs w:val="22"/>
        </w:rPr>
      </w:pPr>
    </w:p>
    <w:p w14:paraId="460C515F" w14:textId="77777777" w:rsidR="009E6558" w:rsidRPr="005632CC" w:rsidRDefault="009E6558" w:rsidP="001D0889">
      <w:pPr>
        <w:spacing w:before="120" w:after="240" w:line="300" w:lineRule="exact"/>
        <w:rPr>
          <w:rFonts w:asciiTheme="minorHAnsi" w:hAnsiTheme="minorHAnsi" w:cstheme="minorHAnsi"/>
          <w:color w:val="000000" w:themeColor="text1"/>
          <w:sz w:val="22"/>
          <w:lang w:val="es-ES_tradnl"/>
        </w:rPr>
      </w:pPr>
      <w:r w:rsidRPr="005632CC">
        <w:rPr>
          <w:rFonts w:asciiTheme="minorHAnsi" w:hAnsiTheme="minorHAnsi" w:cstheme="minorHAnsi"/>
          <w:color w:val="000000" w:themeColor="text1"/>
          <w:sz w:val="22"/>
          <w:lang w:val="es-ES_tradnl"/>
        </w:rPr>
        <w:t>DESCRIPCIÓN DEL VINO.</w:t>
      </w:r>
    </w:p>
    <w:p w14:paraId="619A787C" w14:textId="0590469C" w:rsidR="009E6558" w:rsidRPr="005632CC" w:rsidRDefault="009E6558" w:rsidP="001D0889">
      <w:pPr>
        <w:pStyle w:val="Estilo"/>
        <w:spacing w:before="120" w:after="240" w:line="300" w:lineRule="exact"/>
        <w:jc w:val="both"/>
        <w:rPr>
          <w:rFonts w:asciiTheme="minorHAnsi" w:hAnsiTheme="minorHAnsi" w:cstheme="minorHAnsi"/>
          <w:bCs/>
          <w:color w:val="000000" w:themeColor="text1"/>
          <w:sz w:val="22"/>
          <w:szCs w:val="22"/>
          <w:lang w:val="es-ES_tradnl"/>
        </w:rPr>
      </w:pPr>
      <w:r w:rsidRPr="005632CC">
        <w:rPr>
          <w:rFonts w:asciiTheme="minorHAnsi" w:hAnsiTheme="minorHAnsi" w:cstheme="minorHAnsi"/>
          <w:bCs/>
          <w:color w:val="000000" w:themeColor="text1"/>
          <w:sz w:val="22"/>
          <w:szCs w:val="22"/>
          <w:lang w:val="es-ES_tradnl"/>
        </w:rPr>
        <w:t xml:space="preserve">Los vinos amparados por la </w:t>
      </w:r>
      <w:r w:rsidR="005632CC">
        <w:rPr>
          <w:rFonts w:asciiTheme="minorHAnsi" w:hAnsiTheme="minorHAnsi" w:cstheme="minorHAnsi"/>
          <w:bCs/>
          <w:color w:val="000000" w:themeColor="text1"/>
          <w:sz w:val="22"/>
          <w:szCs w:val="22"/>
          <w:lang w:val="es-ES_tradnl"/>
        </w:rPr>
        <w:t>DOP</w:t>
      </w:r>
      <w:r w:rsidRPr="005632CC">
        <w:rPr>
          <w:rFonts w:asciiTheme="minorHAnsi" w:hAnsiTheme="minorHAnsi" w:cstheme="minorHAnsi"/>
          <w:bCs/>
          <w:color w:val="000000" w:themeColor="text1"/>
          <w:sz w:val="22"/>
          <w:szCs w:val="22"/>
          <w:lang w:val="es-ES_tradnl"/>
        </w:rPr>
        <w:t xml:space="preserve"> </w:t>
      </w:r>
      <w:r w:rsidR="00065E3A" w:rsidRPr="005632CC">
        <w:rPr>
          <w:rFonts w:asciiTheme="minorHAnsi" w:hAnsiTheme="minorHAnsi" w:cstheme="minorHAnsi"/>
          <w:bCs/>
          <w:color w:val="000000" w:themeColor="text1"/>
          <w:sz w:val="22"/>
          <w:szCs w:val="22"/>
          <w:lang w:val="es-ES_tradnl"/>
        </w:rPr>
        <w:t>«URUEÑA»</w:t>
      </w:r>
      <w:r w:rsidRPr="005632CC">
        <w:rPr>
          <w:rFonts w:asciiTheme="minorHAnsi" w:hAnsiTheme="minorHAnsi" w:cstheme="minorHAnsi"/>
          <w:bCs/>
          <w:color w:val="000000" w:themeColor="text1"/>
          <w:sz w:val="22"/>
          <w:szCs w:val="22"/>
          <w:lang w:val="es-ES_tradnl"/>
        </w:rPr>
        <w:t xml:space="preserve"> pertenecen a la categoría 1 “Vino”, de acuerdo con el Anexo VII, Parte II, del Reglamento (CE) </w:t>
      </w:r>
      <w:proofErr w:type="spellStart"/>
      <w:r w:rsidRPr="005632CC">
        <w:rPr>
          <w:rFonts w:asciiTheme="minorHAnsi" w:hAnsiTheme="minorHAnsi" w:cstheme="minorHAnsi"/>
          <w:bCs/>
          <w:color w:val="000000" w:themeColor="text1"/>
          <w:sz w:val="22"/>
          <w:szCs w:val="22"/>
          <w:lang w:val="es-ES_tradnl"/>
        </w:rPr>
        <w:t>nº</w:t>
      </w:r>
      <w:proofErr w:type="spellEnd"/>
      <w:r w:rsidRPr="005632CC">
        <w:rPr>
          <w:rFonts w:asciiTheme="minorHAnsi" w:hAnsiTheme="minorHAnsi" w:cstheme="minorHAnsi"/>
          <w:bCs/>
          <w:color w:val="000000" w:themeColor="text1"/>
          <w:sz w:val="22"/>
          <w:szCs w:val="22"/>
          <w:lang w:val="es-ES_tradnl"/>
        </w:rPr>
        <w:t xml:space="preserve"> 1308/2013.</w:t>
      </w:r>
    </w:p>
    <w:p w14:paraId="7E0D181E" w14:textId="0FAD0AD4" w:rsidR="009E6558" w:rsidRPr="005632CC" w:rsidRDefault="009E6558" w:rsidP="001D0889">
      <w:pPr>
        <w:pStyle w:val="Estilo"/>
        <w:numPr>
          <w:ilvl w:val="0"/>
          <w:numId w:val="5"/>
        </w:numPr>
        <w:spacing w:before="120" w:after="240" w:line="300" w:lineRule="exact"/>
        <w:jc w:val="both"/>
        <w:rPr>
          <w:rFonts w:asciiTheme="minorHAnsi" w:hAnsiTheme="minorHAnsi" w:cstheme="minorHAnsi"/>
          <w:b/>
          <w:bCs/>
          <w:color w:val="000000" w:themeColor="text1"/>
          <w:sz w:val="22"/>
          <w:szCs w:val="22"/>
          <w:lang w:val="es-ES_tradnl"/>
        </w:rPr>
      </w:pPr>
      <w:r w:rsidRPr="005632CC">
        <w:rPr>
          <w:rFonts w:asciiTheme="minorHAnsi" w:hAnsiTheme="minorHAnsi" w:cstheme="minorHAnsi"/>
          <w:b/>
          <w:bCs/>
          <w:color w:val="000000" w:themeColor="text1"/>
          <w:sz w:val="22"/>
          <w:szCs w:val="22"/>
          <w:u w:val="single"/>
          <w:lang w:val="es-ES_tradnl"/>
        </w:rPr>
        <w:t>Características analíticas</w:t>
      </w:r>
      <w:r w:rsidR="003C56D5" w:rsidRPr="005632CC">
        <w:rPr>
          <w:rFonts w:asciiTheme="minorHAnsi" w:hAnsiTheme="minorHAnsi" w:cstheme="minorHAnsi"/>
          <w:b/>
          <w:bCs/>
          <w:color w:val="000000" w:themeColor="text1"/>
          <w:sz w:val="22"/>
          <w:szCs w:val="22"/>
          <w:lang w:val="es-ES_tradnl"/>
        </w:rPr>
        <w:t xml:space="preserve"> </w:t>
      </w:r>
      <w:r w:rsidR="00C97B0E" w:rsidRPr="005632CC">
        <w:rPr>
          <w:rFonts w:asciiTheme="minorHAnsi" w:hAnsiTheme="minorHAnsi" w:cstheme="minorHAnsi"/>
          <w:b/>
          <w:bCs/>
          <w:color w:val="000000" w:themeColor="text1"/>
          <w:sz w:val="22"/>
          <w:szCs w:val="22"/>
          <w:vertAlign w:val="superscript"/>
          <w:lang w:val="es-ES_tradnl"/>
        </w:rPr>
        <w:t>(*)</w:t>
      </w:r>
      <w:r w:rsidRPr="005632CC">
        <w:rPr>
          <w:rFonts w:asciiTheme="minorHAnsi" w:hAnsiTheme="minorHAnsi" w:cstheme="minorHAnsi"/>
          <w:b/>
          <w:bCs/>
          <w:color w:val="000000" w:themeColor="text1"/>
          <w:sz w:val="22"/>
          <w:szCs w:val="22"/>
          <w:lang w:val="es-ES_tradnl"/>
        </w:rPr>
        <w:t>.</w:t>
      </w:r>
    </w:p>
    <w:p w14:paraId="57632664" w14:textId="6F0C329C" w:rsidR="009E6558" w:rsidRPr="005632CC" w:rsidRDefault="009E6558" w:rsidP="001D0889">
      <w:pPr>
        <w:pStyle w:val="Estilo"/>
        <w:spacing w:before="120" w:after="240" w:line="300" w:lineRule="exact"/>
        <w:contextualSpacing/>
        <w:jc w:val="both"/>
        <w:rPr>
          <w:rFonts w:asciiTheme="minorHAnsi" w:hAnsiTheme="minorHAnsi" w:cstheme="minorHAnsi"/>
          <w:bCs/>
          <w:color w:val="000000" w:themeColor="text1"/>
          <w:sz w:val="22"/>
          <w:szCs w:val="22"/>
          <w:lang w:val="es-ES_tradnl"/>
        </w:rPr>
      </w:pPr>
      <w:r w:rsidRPr="005632CC">
        <w:rPr>
          <w:rFonts w:asciiTheme="minorHAnsi" w:hAnsiTheme="minorHAnsi" w:cstheme="minorHAnsi"/>
          <w:bCs/>
          <w:color w:val="000000" w:themeColor="text1"/>
          <w:sz w:val="22"/>
          <w:szCs w:val="22"/>
          <w:lang w:val="es-ES_tradnl"/>
        </w:rPr>
        <w:t xml:space="preserve">Las características físico-químicas de los vinos amparados por la </w:t>
      </w:r>
      <w:r w:rsidR="005632CC">
        <w:rPr>
          <w:rFonts w:asciiTheme="minorHAnsi" w:hAnsiTheme="minorHAnsi" w:cstheme="minorHAnsi"/>
          <w:bCs/>
          <w:color w:val="000000" w:themeColor="text1"/>
          <w:sz w:val="22"/>
          <w:szCs w:val="22"/>
          <w:lang w:val="es-ES_tradnl"/>
        </w:rPr>
        <w:t>DOP</w:t>
      </w:r>
      <w:r w:rsidRPr="005632CC">
        <w:rPr>
          <w:rFonts w:asciiTheme="minorHAnsi" w:hAnsiTheme="minorHAnsi" w:cstheme="minorHAnsi"/>
          <w:bCs/>
          <w:color w:val="000000" w:themeColor="text1"/>
          <w:sz w:val="22"/>
          <w:szCs w:val="22"/>
          <w:lang w:val="es-ES_tradnl"/>
        </w:rPr>
        <w:t xml:space="preserve"> </w:t>
      </w:r>
      <w:r w:rsidR="00065E3A" w:rsidRPr="005632CC">
        <w:rPr>
          <w:rFonts w:asciiTheme="minorHAnsi" w:hAnsiTheme="minorHAnsi" w:cstheme="minorHAnsi"/>
          <w:bCs/>
          <w:color w:val="000000" w:themeColor="text1"/>
          <w:sz w:val="22"/>
          <w:szCs w:val="22"/>
          <w:lang w:val="es-ES_tradnl"/>
        </w:rPr>
        <w:t>«URUEÑA»</w:t>
      </w:r>
      <w:r w:rsidRPr="005632CC">
        <w:rPr>
          <w:rFonts w:asciiTheme="minorHAnsi" w:hAnsiTheme="minorHAnsi" w:cstheme="minorHAnsi"/>
          <w:bCs/>
          <w:color w:val="000000" w:themeColor="text1"/>
          <w:sz w:val="22"/>
          <w:szCs w:val="22"/>
          <w:lang w:val="es-ES_tradnl"/>
        </w:rPr>
        <w:t xml:space="preserve"> son las siguientes:</w:t>
      </w:r>
    </w:p>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737"/>
        <w:gridCol w:w="1985"/>
        <w:gridCol w:w="2126"/>
        <w:gridCol w:w="2045"/>
      </w:tblGrid>
      <w:tr w:rsidR="002A7336" w:rsidRPr="005632CC" w14:paraId="7DA425A3" w14:textId="77777777" w:rsidTr="001D0889">
        <w:trPr>
          <w:trHeight w:val="499"/>
          <w:jc w:val="center"/>
        </w:trPr>
        <w:tc>
          <w:tcPr>
            <w:tcW w:w="3722" w:type="dxa"/>
            <w:gridSpan w:val="2"/>
          </w:tcPr>
          <w:p w14:paraId="11C4AEF6" w14:textId="552D3FE5" w:rsidR="00E723ED" w:rsidRPr="005632CC" w:rsidRDefault="00E723ED" w:rsidP="001D0889">
            <w:pPr>
              <w:numPr>
                <w:ilvl w:val="0"/>
                <w:numId w:val="0"/>
              </w:numPr>
              <w:spacing w:before="120" w:after="240" w:line="300" w:lineRule="exact"/>
              <w:contextualSpacing/>
              <w:jc w:val="left"/>
              <w:rPr>
                <w:rFonts w:asciiTheme="minorHAnsi" w:hAnsiTheme="minorHAnsi" w:cstheme="minorHAnsi"/>
                <w:i/>
                <w:color w:val="000000" w:themeColor="text1"/>
                <w:sz w:val="22"/>
                <w:szCs w:val="22"/>
                <w:u w:val="single"/>
              </w:rPr>
            </w:pPr>
            <w:r w:rsidRPr="005632CC">
              <w:rPr>
                <w:rFonts w:asciiTheme="minorHAnsi" w:hAnsiTheme="minorHAnsi" w:cstheme="minorHAnsi"/>
                <w:i/>
                <w:color w:val="000000" w:themeColor="text1"/>
                <w:sz w:val="22"/>
                <w:szCs w:val="22"/>
                <w:u w:val="single"/>
              </w:rPr>
              <w:t>Parámetro analítico</w:t>
            </w:r>
          </w:p>
        </w:tc>
        <w:tc>
          <w:tcPr>
            <w:tcW w:w="2126" w:type="dxa"/>
            <w:vAlign w:val="center"/>
          </w:tcPr>
          <w:p w14:paraId="4178C4AC" w14:textId="77777777" w:rsidR="00E723ED" w:rsidRPr="005632CC" w:rsidRDefault="00E723ED" w:rsidP="001D0889">
            <w:pPr>
              <w:numPr>
                <w:ilvl w:val="0"/>
                <w:numId w:val="0"/>
              </w:numPr>
              <w:spacing w:before="120" w:after="240" w:line="300" w:lineRule="exact"/>
              <w:contextualSpacing/>
              <w:jc w:val="center"/>
              <w:rPr>
                <w:rFonts w:asciiTheme="minorHAnsi" w:hAnsiTheme="minorHAnsi" w:cstheme="minorHAnsi"/>
                <w:color w:val="000000" w:themeColor="text1"/>
                <w:sz w:val="22"/>
                <w:szCs w:val="22"/>
              </w:rPr>
            </w:pPr>
            <w:r w:rsidRPr="005632CC">
              <w:rPr>
                <w:rFonts w:asciiTheme="minorHAnsi" w:hAnsiTheme="minorHAnsi" w:cstheme="minorHAnsi"/>
                <w:color w:val="000000" w:themeColor="text1"/>
                <w:sz w:val="22"/>
                <w:szCs w:val="22"/>
              </w:rPr>
              <w:t>VINO ROSADO</w:t>
            </w:r>
          </w:p>
        </w:tc>
        <w:tc>
          <w:tcPr>
            <w:tcW w:w="2045" w:type="dxa"/>
            <w:vAlign w:val="center"/>
          </w:tcPr>
          <w:p w14:paraId="511DC1E4" w14:textId="77777777" w:rsidR="00E723ED" w:rsidRPr="005632CC" w:rsidRDefault="00E723ED" w:rsidP="001D0889">
            <w:pPr>
              <w:numPr>
                <w:ilvl w:val="0"/>
                <w:numId w:val="0"/>
              </w:numPr>
              <w:spacing w:before="120" w:after="240" w:line="300" w:lineRule="exact"/>
              <w:contextualSpacing/>
              <w:jc w:val="center"/>
              <w:rPr>
                <w:rFonts w:asciiTheme="minorHAnsi" w:hAnsiTheme="minorHAnsi" w:cstheme="minorHAnsi"/>
                <w:color w:val="000000" w:themeColor="text1"/>
                <w:sz w:val="22"/>
                <w:szCs w:val="22"/>
              </w:rPr>
            </w:pPr>
            <w:r w:rsidRPr="005632CC">
              <w:rPr>
                <w:rFonts w:asciiTheme="minorHAnsi" w:hAnsiTheme="minorHAnsi" w:cstheme="minorHAnsi"/>
                <w:color w:val="000000" w:themeColor="text1"/>
                <w:sz w:val="22"/>
                <w:szCs w:val="22"/>
              </w:rPr>
              <w:t>VINO TINTO ENVEJECIDO</w:t>
            </w:r>
          </w:p>
        </w:tc>
      </w:tr>
      <w:tr w:rsidR="002A7336" w:rsidRPr="005632CC" w14:paraId="1D5298E7" w14:textId="77777777" w:rsidTr="001D0889">
        <w:trPr>
          <w:trHeight w:val="851"/>
          <w:jc w:val="center"/>
        </w:trPr>
        <w:tc>
          <w:tcPr>
            <w:tcW w:w="3722" w:type="dxa"/>
            <w:gridSpan w:val="2"/>
            <w:vAlign w:val="center"/>
          </w:tcPr>
          <w:p w14:paraId="1D44C7F1" w14:textId="77777777" w:rsidR="00E723ED" w:rsidRPr="005632CC" w:rsidRDefault="00E723ED" w:rsidP="001D0889">
            <w:pPr>
              <w:numPr>
                <w:ilvl w:val="0"/>
                <w:numId w:val="0"/>
              </w:numPr>
              <w:spacing w:before="120" w:after="240" w:line="300" w:lineRule="exact"/>
              <w:contextualSpacing/>
              <w:rPr>
                <w:rFonts w:asciiTheme="minorHAnsi" w:hAnsiTheme="minorHAnsi" w:cstheme="minorHAnsi"/>
                <w:b w:val="0"/>
                <w:color w:val="000000" w:themeColor="text1"/>
                <w:sz w:val="22"/>
                <w:szCs w:val="22"/>
              </w:rPr>
            </w:pPr>
            <w:r w:rsidRPr="005632CC">
              <w:rPr>
                <w:rFonts w:asciiTheme="minorHAnsi" w:hAnsiTheme="minorHAnsi" w:cstheme="minorHAnsi"/>
                <w:b w:val="0"/>
                <w:color w:val="000000" w:themeColor="text1"/>
                <w:sz w:val="22"/>
                <w:szCs w:val="22"/>
              </w:rPr>
              <w:t>Grado alcohólico total (%)</w:t>
            </w:r>
          </w:p>
        </w:tc>
        <w:tc>
          <w:tcPr>
            <w:tcW w:w="2126" w:type="dxa"/>
            <w:vAlign w:val="center"/>
          </w:tcPr>
          <w:p w14:paraId="72B7276A" w14:textId="77777777" w:rsidR="00E723ED" w:rsidRPr="005632CC" w:rsidRDefault="00E723ED" w:rsidP="001D0889">
            <w:pPr>
              <w:numPr>
                <w:ilvl w:val="0"/>
                <w:numId w:val="0"/>
              </w:numPr>
              <w:spacing w:before="120" w:after="240" w:line="300" w:lineRule="exact"/>
              <w:contextualSpacing/>
              <w:jc w:val="center"/>
              <w:rPr>
                <w:rFonts w:asciiTheme="minorHAnsi" w:hAnsiTheme="minorHAnsi" w:cstheme="minorHAnsi"/>
                <w:b w:val="0"/>
                <w:color w:val="000000" w:themeColor="text1"/>
                <w:sz w:val="22"/>
                <w:szCs w:val="22"/>
              </w:rPr>
            </w:pPr>
            <w:r w:rsidRPr="005632CC">
              <w:rPr>
                <w:rFonts w:asciiTheme="minorHAnsi" w:hAnsiTheme="minorHAnsi" w:cstheme="minorHAnsi"/>
                <w:b w:val="0"/>
                <w:color w:val="000000" w:themeColor="text1"/>
                <w:sz w:val="22"/>
                <w:szCs w:val="22"/>
              </w:rPr>
              <w:t>&gt;=12,5</w:t>
            </w:r>
          </w:p>
        </w:tc>
        <w:tc>
          <w:tcPr>
            <w:tcW w:w="2045" w:type="dxa"/>
            <w:vAlign w:val="center"/>
          </w:tcPr>
          <w:p w14:paraId="776FF68E" w14:textId="77777777" w:rsidR="00E723ED" w:rsidRPr="005632CC" w:rsidRDefault="00E723ED" w:rsidP="001D0889">
            <w:pPr>
              <w:numPr>
                <w:ilvl w:val="0"/>
                <w:numId w:val="0"/>
              </w:numPr>
              <w:spacing w:before="120" w:after="240" w:line="300" w:lineRule="exact"/>
              <w:contextualSpacing/>
              <w:jc w:val="center"/>
              <w:rPr>
                <w:rFonts w:asciiTheme="minorHAnsi" w:hAnsiTheme="minorHAnsi" w:cstheme="minorHAnsi"/>
                <w:b w:val="0"/>
                <w:color w:val="000000" w:themeColor="text1"/>
                <w:sz w:val="22"/>
                <w:szCs w:val="22"/>
              </w:rPr>
            </w:pPr>
            <w:r w:rsidRPr="005632CC">
              <w:rPr>
                <w:rFonts w:asciiTheme="minorHAnsi" w:hAnsiTheme="minorHAnsi" w:cstheme="minorHAnsi"/>
                <w:b w:val="0"/>
                <w:color w:val="000000" w:themeColor="text1"/>
                <w:sz w:val="22"/>
                <w:szCs w:val="22"/>
              </w:rPr>
              <w:t>&gt;=13,0</w:t>
            </w:r>
          </w:p>
        </w:tc>
      </w:tr>
      <w:tr w:rsidR="002A7336" w:rsidRPr="005632CC" w14:paraId="6EFD8B6B" w14:textId="77777777" w:rsidTr="001D0889">
        <w:trPr>
          <w:trHeight w:val="851"/>
          <w:jc w:val="center"/>
        </w:trPr>
        <w:tc>
          <w:tcPr>
            <w:tcW w:w="3722" w:type="dxa"/>
            <w:gridSpan w:val="2"/>
            <w:vAlign w:val="center"/>
          </w:tcPr>
          <w:p w14:paraId="04C09E61" w14:textId="77777777" w:rsidR="00E723ED" w:rsidRPr="005632CC" w:rsidRDefault="00E723ED" w:rsidP="001D0889">
            <w:pPr>
              <w:numPr>
                <w:ilvl w:val="0"/>
                <w:numId w:val="0"/>
              </w:numPr>
              <w:spacing w:before="120" w:after="240" w:line="300" w:lineRule="exact"/>
              <w:contextualSpacing/>
              <w:rPr>
                <w:rFonts w:asciiTheme="minorHAnsi" w:hAnsiTheme="minorHAnsi" w:cstheme="minorHAnsi"/>
                <w:b w:val="0"/>
                <w:color w:val="000000" w:themeColor="text1"/>
                <w:sz w:val="22"/>
                <w:szCs w:val="22"/>
              </w:rPr>
            </w:pPr>
            <w:r w:rsidRPr="005632CC">
              <w:rPr>
                <w:rFonts w:asciiTheme="minorHAnsi" w:hAnsiTheme="minorHAnsi" w:cstheme="minorHAnsi"/>
                <w:b w:val="0"/>
                <w:color w:val="000000" w:themeColor="text1"/>
                <w:sz w:val="22"/>
                <w:szCs w:val="22"/>
              </w:rPr>
              <w:t>Grado alcohólico volumétrico adquirido (%)</w:t>
            </w:r>
          </w:p>
        </w:tc>
        <w:tc>
          <w:tcPr>
            <w:tcW w:w="2126" w:type="dxa"/>
            <w:vAlign w:val="center"/>
          </w:tcPr>
          <w:p w14:paraId="6C889526" w14:textId="77777777" w:rsidR="00E723ED" w:rsidRPr="005632CC" w:rsidRDefault="00E723ED" w:rsidP="001D0889">
            <w:pPr>
              <w:numPr>
                <w:ilvl w:val="0"/>
                <w:numId w:val="0"/>
              </w:numPr>
              <w:spacing w:before="120" w:after="240" w:line="300" w:lineRule="exact"/>
              <w:contextualSpacing/>
              <w:jc w:val="center"/>
              <w:rPr>
                <w:rFonts w:asciiTheme="minorHAnsi" w:hAnsiTheme="minorHAnsi" w:cstheme="minorHAnsi"/>
                <w:b w:val="0"/>
                <w:color w:val="000000" w:themeColor="text1"/>
                <w:sz w:val="22"/>
                <w:szCs w:val="22"/>
              </w:rPr>
            </w:pPr>
            <w:r w:rsidRPr="005632CC">
              <w:rPr>
                <w:rFonts w:asciiTheme="minorHAnsi" w:hAnsiTheme="minorHAnsi" w:cstheme="minorHAnsi"/>
                <w:b w:val="0"/>
                <w:color w:val="000000" w:themeColor="text1"/>
                <w:sz w:val="22"/>
                <w:szCs w:val="22"/>
              </w:rPr>
              <w:t>&gt;=12,5</w:t>
            </w:r>
          </w:p>
        </w:tc>
        <w:tc>
          <w:tcPr>
            <w:tcW w:w="2045" w:type="dxa"/>
            <w:vAlign w:val="center"/>
          </w:tcPr>
          <w:p w14:paraId="4ECECF8F" w14:textId="77777777" w:rsidR="00E723ED" w:rsidRPr="005632CC" w:rsidRDefault="00E723ED" w:rsidP="001D0889">
            <w:pPr>
              <w:numPr>
                <w:ilvl w:val="0"/>
                <w:numId w:val="0"/>
              </w:numPr>
              <w:spacing w:before="120" w:after="240" w:line="300" w:lineRule="exact"/>
              <w:contextualSpacing/>
              <w:jc w:val="center"/>
              <w:rPr>
                <w:rFonts w:asciiTheme="minorHAnsi" w:hAnsiTheme="minorHAnsi" w:cstheme="minorHAnsi"/>
                <w:b w:val="0"/>
                <w:color w:val="000000" w:themeColor="text1"/>
                <w:sz w:val="22"/>
                <w:szCs w:val="22"/>
              </w:rPr>
            </w:pPr>
            <w:r w:rsidRPr="005632CC">
              <w:rPr>
                <w:rFonts w:asciiTheme="minorHAnsi" w:hAnsiTheme="minorHAnsi" w:cstheme="minorHAnsi"/>
                <w:b w:val="0"/>
                <w:color w:val="000000" w:themeColor="text1"/>
                <w:sz w:val="22"/>
                <w:szCs w:val="22"/>
              </w:rPr>
              <w:t>&gt;=13,0</w:t>
            </w:r>
          </w:p>
        </w:tc>
      </w:tr>
      <w:tr w:rsidR="002A7336" w:rsidRPr="005632CC" w14:paraId="27679788" w14:textId="77777777" w:rsidTr="001D0889">
        <w:trPr>
          <w:trHeight w:val="851"/>
          <w:jc w:val="center"/>
        </w:trPr>
        <w:tc>
          <w:tcPr>
            <w:tcW w:w="3722" w:type="dxa"/>
            <w:gridSpan w:val="2"/>
            <w:vAlign w:val="center"/>
          </w:tcPr>
          <w:p w14:paraId="0FDA8C59" w14:textId="77777777" w:rsidR="00E723ED" w:rsidRPr="005632CC" w:rsidRDefault="00E723ED" w:rsidP="001D0889">
            <w:pPr>
              <w:numPr>
                <w:ilvl w:val="0"/>
                <w:numId w:val="0"/>
              </w:numPr>
              <w:spacing w:before="120" w:after="240" w:line="300" w:lineRule="exact"/>
              <w:contextualSpacing/>
              <w:rPr>
                <w:rFonts w:asciiTheme="minorHAnsi" w:hAnsiTheme="minorHAnsi" w:cstheme="minorHAnsi"/>
                <w:b w:val="0"/>
                <w:color w:val="000000" w:themeColor="text1"/>
                <w:sz w:val="22"/>
                <w:szCs w:val="22"/>
              </w:rPr>
            </w:pPr>
            <w:r w:rsidRPr="005632CC">
              <w:rPr>
                <w:rFonts w:asciiTheme="minorHAnsi" w:hAnsiTheme="minorHAnsi" w:cstheme="minorHAnsi"/>
                <w:b w:val="0"/>
                <w:color w:val="000000" w:themeColor="text1"/>
                <w:sz w:val="22"/>
                <w:szCs w:val="22"/>
              </w:rPr>
              <w:t>Azúcares reductores totales (g/l)</w:t>
            </w:r>
          </w:p>
        </w:tc>
        <w:tc>
          <w:tcPr>
            <w:tcW w:w="2126" w:type="dxa"/>
            <w:vAlign w:val="center"/>
          </w:tcPr>
          <w:p w14:paraId="4E46EB34" w14:textId="77777777" w:rsidR="00E723ED" w:rsidRPr="005632CC" w:rsidRDefault="00E723ED" w:rsidP="001D0889">
            <w:pPr>
              <w:numPr>
                <w:ilvl w:val="0"/>
                <w:numId w:val="0"/>
              </w:numPr>
              <w:spacing w:before="120" w:after="240" w:line="300" w:lineRule="exact"/>
              <w:contextualSpacing/>
              <w:jc w:val="center"/>
              <w:rPr>
                <w:rFonts w:asciiTheme="minorHAnsi" w:hAnsiTheme="minorHAnsi" w:cstheme="minorHAnsi"/>
                <w:b w:val="0"/>
                <w:color w:val="000000" w:themeColor="text1"/>
                <w:sz w:val="22"/>
                <w:szCs w:val="22"/>
              </w:rPr>
            </w:pPr>
            <w:r w:rsidRPr="005632CC">
              <w:rPr>
                <w:rFonts w:asciiTheme="minorHAnsi" w:hAnsiTheme="minorHAnsi" w:cstheme="minorHAnsi"/>
                <w:b w:val="0"/>
                <w:color w:val="000000" w:themeColor="text1"/>
                <w:sz w:val="22"/>
                <w:szCs w:val="22"/>
              </w:rPr>
              <w:t>&lt;=6,0</w:t>
            </w:r>
          </w:p>
        </w:tc>
        <w:tc>
          <w:tcPr>
            <w:tcW w:w="2045" w:type="dxa"/>
            <w:vAlign w:val="center"/>
          </w:tcPr>
          <w:p w14:paraId="11B9FE90" w14:textId="77777777" w:rsidR="00E723ED" w:rsidRPr="005632CC" w:rsidRDefault="00E723ED" w:rsidP="001D0889">
            <w:pPr>
              <w:numPr>
                <w:ilvl w:val="0"/>
                <w:numId w:val="0"/>
              </w:numPr>
              <w:spacing w:before="120" w:after="240" w:line="300" w:lineRule="exact"/>
              <w:contextualSpacing/>
              <w:jc w:val="center"/>
              <w:rPr>
                <w:rFonts w:asciiTheme="minorHAnsi" w:hAnsiTheme="minorHAnsi" w:cstheme="minorHAnsi"/>
                <w:b w:val="0"/>
                <w:color w:val="000000" w:themeColor="text1"/>
                <w:sz w:val="22"/>
                <w:szCs w:val="22"/>
              </w:rPr>
            </w:pPr>
            <w:r w:rsidRPr="005632CC">
              <w:rPr>
                <w:rFonts w:asciiTheme="minorHAnsi" w:hAnsiTheme="minorHAnsi" w:cstheme="minorHAnsi"/>
                <w:b w:val="0"/>
                <w:color w:val="000000" w:themeColor="text1"/>
                <w:sz w:val="22"/>
                <w:szCs w:val="22"/>
              </w:rPr>
              <w:t>&lt;=4,0</w:t>
            </w:r>
          </w:p>
        </w:tc>
      </w:tr>
      <w:tr w:rsidR="002A7336" w:rsidRPr="005632CC" w14:paraId="519A4A97" w14:textId="77777777" w:rsidTr="001D0889">
        <w:trPr>
          <w:trHeight w:val="368"/>
          <w:jc w:val="center"/>
        </w:trPr>
        <w:tc>
          <w:tcPr>
            <w:tcW w:w="1737" w:type="dxa"/>
            <w:vMerge w:val="restart"/>
            <w:vAlign w:val="center"/>
          </w:tcPr>
          <w:p w14:paraId="4C2CFF3E" w14:textId="77777777" w:rsidR="00E723ED" w:rsidRPr="005632CC" w:rsidRDefault="00E723ED" w:rsidP="001D0889">
            <w:pPr>
              <w:numPr>
                <w:ilvl w:val="0"/>
                <w:numId w:val="0"/>
              </w:numPr>
              <w:spacing w:before="120" w:after="240" w:line="300" w:lineRule="exact"/>
              <w:contextualSpacing/>
              <w:rPr>
                <w:rFonts w:asciiTheme="minorHAnsi" w:hAnsiTheme="minorHAnsi" w:cstheme="minorHAnsi"/>
                <w:b w:val="0"/>
                <w:color w:val="000000" w:themeColor="text1"/>
                <w:sz w:val="22"/>
                <w:szCs w:val="22"/>
              </w:rPr>
            </w:pPr>
            <w:r w:rsidRPr="005632CC">
              <w:rPr>
                <w:rFonts w:asciiTheme="minorHAnsi" w:hAnsiTheme="minorHAnsi" w:cstheme="minorHAnsi"/>
                <w:b w:val="0"/>
                <w:color w:val="000000" w:themeColor="text1"/>
                <w:sz w:val="22"/>
                <w:szCs w:val="22"/>
              </w:rPr>
              <w:t>Acidez total</w:t>
            </w:r>
          </w:p>
        </w:tc>
        <w:tc>
          <w:tcPr>
            <w:tcW w:w="1985" w:type="dxa"/>
            <w:vAlign w:val="center"/>
          </w:tcPr>
          <w:p w14:paraId="7548C842" w14:textId="77777777" w:rsidR="00E723ED" w:rsidRPr="005632CC" w:rsidRDefault="00E723ED" w:rsidP="001D0889">
            <w:pPr>
              <w:numPr>
                <w:ilvl w:val="0"/>
                <w:numId w:val="0"/>
              </w:numPr>
              <w:spacing w:before="120" w:after="240" w:line="300" w:lineRule="exact"/>
              <w:contextualSpacing/>
              <w:rPr>
                <w:rFonts w:asciiTheme="minorHAnsi" w:hAnsiTheme="minorHAnsi" w:cstheme="minorHAnsi"/>
                <w:b w:val="0"/>
                <w:color w:val="000000" w:themeColor="text1"/>
                <w:sz w:val="22"/>
                <w:szCs w:val="22"/>
              </w:rPr>
            </w:pPr>
            <w:r w:rsidRPr="005632CC">
              <w:rPr>
                <w:rFonts w:asciiTheme="minorHAnsi" w:hAnsiTheme="minorHAnsi" w:cstheme="minorHAnsi"/>
                <w:b w:val="0"/>
                <w:color w:val="000000" w:themeColor="text1"/>
                <w:sz w:val="22"/>
                <w:szCs w:val="22"/>
              </w:rPr>
              <w:t>(</w:t>
            </w:r>
            <w:proofErr w:type="spellStart"/>
            <w:r w:rsidRPr="005632CC">
              <w:rPr>
                <w:rFonts w:asciiTheme="minorHAnsi" w:hAnsiTheme="minorHAnsi" w:cstheme="minorHAnsi"/>
                <w:b w:val="0"/>
                <w:color w:val="000000" w:themeColor="text1"/>
                <w:sz w:val="22"/>
                <w:szCs w:val="22"/>
              </w:rPr>
              <w:t>meq</w:t>
            </w:r>
            <w:proofErr w:type="spellEnd"/>
            <w:r w:rsidRPr="005632CC">
              <w:rPr>
                <w:rFonts w:asciiTheme="minorHAnsi" w:hAnsiTheme="minorHAnsi" w:cstheme="minorHAnsi"/>
                <w:b w:val="0"/>
                <w:color w:val="000000" w:themeColor="text1"/>
                <w:sz w:val="22"/>
                <w:szCs w:val="22"/>
              </w:rPr>
              <w:t>/l)</w:t>
            </w:r>
          </w:p>
        </w:tc>
        <w:tc>
          <w:tcPr>
            <w:tcW w:w="2126" w:type="dxa"/>
            <w:vAlign w:val="center"/>
          </w:tcPr>
          <w:p w14:paraId="04378AE9" w14:textId="77777777" w:rsidR="00E723ED" w:rsidRPr="005632CC" w:rsidRDefault="00E723ED" w:rsidP="001D0889">
            <w:pPr>
              <w:numPr>
                <w:ilvl w:val="0"/>
                <w:numId w:val="0"/>
              </w:numPr>
              <w:spacing w:before="120" w:after="240" w:line="300" w:lineRule="exact"/>
              <w:contextualSpacing/>
              <w:jc w:val="center"/>
              <w:rPr>
                <w:rFonts w:asciiTheme="minorHAnsi" w:hAnsiTheme="minorHAnsi" w:cstheme="minorHAnsi"/>
                <w:b w:val="0"/>
                <w:color w:val="000000" w:themeColor="text1"/>
                <w:sz w:val="22"/>
                <w:szCs w:val="22"/>
              </w:rPr>
            </w:pPr>
            <w:r w:rsidRPr="005632CC">
              <w:rPr>
                <w:rFonts w:asciiTheme="minorHAnsi" w:hAnsiTheme="minorHAnsi" w:cstheme="minorHAnsi"/>
                <w:b w:val="0"/>
                <w:color w:val="000000" w:themeColor="text1"/>
                <w:sz w:val="22"/>
                <w:szCs w:val="22"/>
              </w:rPr>
              <w:t>&gt;=60,00</w:t>
            </w:r>
          </w:p>
        </w:tc>
        <w:tc>
          <w:tcPr>
            <w:tcW w:w="2045" w:type="dxa"/>
            <w:vAlign w:val="center"/>
          </w:tcPr>
          <w:p w14:paraId="61D8B4BB" w14:textId="77777777" w:rsidR="00E723ED" w:rsidRPr="005632CC" w:rsidRDefault="00E723ED" w:rsidP="001D0889">
            <w:pPr>
              <w:numPr>
                <w:ilvl w:val="0"/>
                <w:numId w:val="0"/>
              </w:numPr>
              <w:spacing w:before="120" w:after="240" w:line="300" w:lineRule="exact"/>
              <w:contextualSpacing/>
              <w:jc w:val="center"/>
              <w:rPr>
                <w:rFonts w:asciiTheme="minorHAnsi" w:hAnsiTheme="minorHAnsi" w:cstheme="minorHAnsi"/>
                <w:b w:val="0"/>
                <w:color w:val="000000" w:themeColor="text1"/>
                <w:sz w:val="22"/>
                <w:szCs w:val="22"/>
              </w:rPr>
            </w:pPr>
            <w:r w:rsidRPr="005632CC">
              <w:rPr>
                <w:rFonts w:asciiTheme="minorHAnsi" w:hAnsiTheme="minorHAnsi" w:cstheme="minorHAnsi"/>
                <w:b w:val="0"/>
                <w:color w:val="000000" w:themeColor="text1"/>
                <w:sz w:val="22"/>
                <w:szCs w:val="22"/>
              </w:rPr>
              <w:t>&gt;=60,00</w:t>
            </w:r>
          </w:p>
        </w:tc>
      </w:tr>
      <w:tr w:rsidR="002A7336" w:rsidRPr="005632CC" w14:paraId="45E2C3AB" w14:textId="77777777" w:rsidTr="001D0889">
        <w:trPr>
          <w:trHeight w:val="368"/>
          <w:jc w:val="center"/>
        </w:trPr>
        <w:tc>
          <w:tcPr>
            <w:tcW w:w="1737" w:type="dxa"/>
            <w:vMerge/>
            <w:vAlign w:val="center"/>
          </w:tcPr>
          <w:p w14:paraId="272C68D6" w14:textId="77777777" w:rsidR="00E723ED" w:rsidRPr="005632CC" w:rsidRDefault="00E723ED" w:rsidP="001D0889">
            <w:pPr>
              <w:numPr>
                <w:ilvl w:val="0"/>
                <w:numId w:val="0"/>
              </w:numPr>
              <w:spacing w:before="120" w:after="240" w:line="300" w:lineRule="exact"/>
              <w:contextualSpacing/>
              <w:rPr>
                <w:rFonts w:asciiTheme="minorHAnsi" w:hAnsiTheme="minorHAnsi" w:cstheme="minorHAnsi"/>
                <w:b w:val="0"/>
                <w:color w:val="000000" w:themeColor="text1"/>
                <w:sz w:val="22"/>
                <w:szCs w:val="22"/>
              </w:rPr>
            </w:pPr>
          </w:p>
        </w:tc>
        <w:tc>
          <w:tcPr>
            <w:tcW w:w="1985" w:type="dxa"/>
            <w:vAlign w:val="center"/>
          </w:tcPr>
          <w:p w14:paraId="6DBE9562" w14:textId="77777777" w:rsidR="00E723ED" w:rsidRPr="005632CC" w:rsidRDefault="00E723ED" w:rsidP="001D0889">
            <w:pPr>
              <w:numPr>
                <w:ilvl w:val="0"/>
                <w:numId w:val="0"/>
              </w:numPr>
              <w:spacing w:before="120" w:after="240" w:line="300" w:lineRule="exact"/>
              <w:contextualSpacing/>
              <w:rPr>
                <w:rFonts w:asciiTheme="minorHAnsi" w:hAnsiTheme="minorHAnsi" w:cstheme="minorHAnsi"/>
                <w:b w:val="0"/>
                <w:color w:val="000000" w:themeColor="text1"/>
                <w:sz w:val="22"/>
                <w:szCs w:val="22"/>
              </w:rPr>
            </w:pPr>
            <w:r w:rsidRPr="005632CC">
              <w:rPr>
                <w:rFonts w:asciiTheme="minorHAnsi" w:hAnsiTheme="minorHAnsi" w:cstheme="minorHAnsi"/>
                <w:b w:val="0"/>
                <w:color w:val="000000" w:themeColor="text1"/>
                <w:sz w:val="22"/>
                <w:szCs w:val="22"/>
              </w:rPr>
              <w:t>(g/l Ac Tartárico)</w:t>
            </w:r>
          </w:p>
        </w:tc>
        <w:tc>
          <w:tcPr>
            <w:tcW w:w="2126" w:type="dxa"/>
            <w:vAlign w:val="center"/>
          </w:tcPr>
          <w:p w14:paraId="4375C0EB" w14:textId="77777777" w:rsidR="00E723ED" w:rsidRPr="005632CC" w:rsidRDefault="00E723ED" w:rsidP="001D0889">
            <w:pPr>
              <w:numPr>
                <w:ilvl w:val="0"/>
                <w:numId w:val="0"/>
              </w:numPr>
              <w:spacing w:before="120" w:after="240" w:line="300" w:lineRule="exact"/>
              <w:contextualSpacing/>
              <w:jc w:val="center"/>
              <w:rPr>
                <w:rFonts w:asciiTheme="minorHAnsi" w:hAnsiTheme="minorHAnsi" w:cstheme="minorHAnsi"/>
                <w:b w:val="0"/>
                <w:color w:val="000000" w:themeColor="text1"/>
                <w:sz w:val="22"/>
                <w:szCs w:val="22"/>
              </w:rPr>
            </w:pPr>
            <w:r w:rsidRPr="005632CC">
              <w:rPr>
                <w:rFonts w:asciiTheme="minorHAnsi" w:hAnsiTheme="minorHAnsi" w:cstheme="minorHAnsi"/>
                <w:b w:val="0"/>
                <w:color w:val="000000" w:themeColor="text1"/>
                <w:sz w:val="22"/>
                <w:szCs w:val="22"/>
              </w:rPr>
              <w:t>&gt;=4,5</w:t>
            </w:r>
          </w:p>
        </w:tc>
        <w:tc>
          <w:tcPr>
            <w:tcW w:w="2045" w:type="dxa"/>
            <w:vAlign w:val="center"/>
          </w:tcPr>
          <w:p w14:paraId="1776DC01" w14:textId="77777777" w:rsidR="00E723ED" w:rsidRPr="005632CC" w:rsidRDefault="00E723ED" w:rsidP="001D0889">
            <w:pPr>
              <w:numPr>
                <w:ilvl w:val="0"/>
                <w:numId w:val="0"/>
              </w:numPr>
              <w:spacing w:before="120" w:after="240" w:line="300" w:lineRule="exact"/>
              <w:contextualSpacing/>
              <w:jc w:val="center"/>
              <w:rPr>
                <w:rFonts w:asciiTheme="minorHAnsi" w:hAnsiTheme="minorHAnsi" w:cstheme="minorHAnsi"/>
                <w:b w:val="0"/>
                <w:color w:val="000000" w:themeColor="text1"/>
                <w:sz w:val="22"/>
                <w:szCs w:val="22"/>
              </w:rPr>
            </w:pPr>
            <w:r w:rsidRPr="005632CC">
              <w:rPr>
                <w:rFonts w:asciiTheme="minorHAnsi" w:hAnsiTheme="minorHAnsi" w:cstheme="minorHAnsi"/>
                <w:b w:val="0"/>
                <w:color w:val="000000" w:themeColor="text1"/>
                <w:sz w:val="22"/>
                <w:szCs w:val="22"/>
              </w:rPr>
              <w:t>&gt;=4,5</w:t>
            </w:r>
          </w:p>
        </w:tc>
      </w:tr>
      <w:tr w:rsidR="002A7336" w:rsidRPr="005632CC" w14:paraId="75264CA1" w14:textId="77777777" w:rsidTr="001D0889">
        <w:trPr>
          <w:trHeight w:val="368"/>
          <w:jc w:val="center"/>
        </w:trPr>
        <w:tc>
          <w:tcPr>
            <w:tcW w:w="1737" w:type="dxa"/>
            <w:vMerge w:val="restart"/>
            <w:vAlign w:val="center"/>
          </w:tcPr>
          <w:p w14:paraId="27793E88" w14:textId="7BAA5B56" w:rsidR="00E723ED" w:rsidRPr="005632CC" w:rsidRDefault="00E723ED" w:rsidP="001D0889">
            <w:pPr>
              <w:numPr>
                <w:ilvl w:val="0"/>
                <w:numId w:val="0"/>
              </w:numPr>
              <w:spacing w:before="120" w:after="240" w:line="300" w:lineRule="exact"/>
              <w:contextualSpacing/>
              <w:rPr>
                <w:rFonts w:asciiTheme="minorHAnsi" w:hAnsiTheme="minorHAnsi" w:cstheme="minorHAnsi"/>
                <w:b w:val="0"/>
                <w:color w:val="000000" w:themeColor="text1"/>
                <w:sz w:val="22"/>
                <w:szCs w:val="22"/>
              </w:rPr>
            </w:pPr>
            <w:r w:rsidRPr="005632CC">
              <w:rPr>
                <w:rFonts w:asciiTheme="minorHAnsi" w:hAnsiTheme="minorHAnsi" w:cstheme="minorHAnsi"/>
                <w:b w:val="0"/>
                <w:color w:val="000000" w:themeColor="text1"/>
                <w:sz w:val="22"/>
                <w:szCs w:val="22"/>
              </w:rPr>
              <w:t>Acidez volátil</w:t>
            </w:r>
          </w:p>
        </w:tc>
        <w:tc>
          <w:tcPr>
            <w:tcW w:w="1985" w:type="dxa"/>
            <w:vAlign w:val="center"/>
          </w:tcPr>
          <w:p w14:paraId="71609EDA" w14:textId="77777777" w:rsidR="00E723ED" w:rsidRPr="005632CC" w:rsidRDefault="00E723ED" w:rsidP="001D0889">
            <w:pPr>
              <w:numPr>
                <w:ilvl w:val="0"/>
                <w:numId w:val="0"/>
              </w:numPr>
              <w:spacing w:before="120" w:after="240" w:line="300" w:lineRule="exact"/>
              <w:contextualSpacing/>
              <w:rPr>
                <w:rFonts w:asciiTheme="minorHAnsi" w:hAnsiTheme="minorHAnsi" w:cstheme="minorHAnsi"/>
                <w:b w:val="0"/>
                <w:color w:val="000000" w:themeColor="text1"/>
                <w:sz w:val="22"/>
                <w:szCs w:val="22"/>
              </w:rPr>
            </w:pPr>
            <w:r w:rsidRPr="005632CC">
              <w:rPr>
                <w:rFonts w:asciiTheme="minorHAnsi" w:hAnsiTheme="minorHAnsi" w:cstheme="minorHAnsi"/>
                <w:b w:val="0"/>
                <w:color w:val="000000" w:themeColor="text1"/>
                <w:sz w:val="22"/>
                <w:szCs w:val="22"/>
              </w:rPr>
              <w:t>(</w:t>
            </w:r>
            <w:proofErr w:type="spellStart"/>
            <w:r w:rsidRPr="005632CC">
              <w:rPr>
                <w:rFonts w:asciiTheme="minorHAnsi" w:hAnsiTheme="minorHAnsi" w:cstheme="minorHAnsi"/>
                <w:b w:val="0"/>
                <w:color w:val="000000" w:themeColor="text1"/>
                <w:sz w:val="22"/>
                <w:szCs w:val="22"/>
              </w:rPr>
              <w:t>meq</w:t>
            </w:r>
            <w:proofErr w:type="spellEnd"/>
            <w:r w:rsidRPr="005632CC">
              <w:rPr>
                <w:rFonts w:asciiTheme="minorHAnsi" w:hAnsiTheme="minorHAnsi" w:cstheme="minorHAnsi"/>
                <w:b w:val="0"/>
                <w:color w:val="000000" w:themeColor="text1"/>
                <w:sz w:val="22"/>
                <w:szCs w:val="22"/>
              </w:rPr>
              <w:t>/l)</w:t>
            </w:r>
          </w:p>
        </w:tc>
        <w:tc>
          <w:tcPr>
            <w:tcW w:w="2126" w:type="dxa"/>
            <w:vAlign w:val="center"/>
          </w:tcPr>
          <w:p w14:paraId="22BAFAEC" w14:textId="77777777" w:rsidR="00E723ED" w:rsidRPr="005632CC" w:rsidRDefault="00E723ED" w:rsidP="001D0889">
            <w:pPr>
              <w:numPr>
                <w:ilvl w:val="0"/>
                <w:numId w:val="0"/>
              </w:numPr>
              <w:spacing w:before="120" w:after="240" w:line="300" w:lineRule="exact"/>
              <w:contextualSpacing/>
              <w:jc w:val="center"/>
              <w:rPr>
                <w:rFonts w:asciiTheme="minorHAnsi" w:hAnsiTheme="minorHAnsi" w:cstheme="minorHAnsi"/>
                <w:b w:val="0"/>
                <w:color w:val="000000" w:themeColor="text1"/>
                <w:sz w:val="22"/>
                <w:szCs w:val="22"/>
              </w:rPr>
            </w:pPr>
            <w:r w:rsidRPr="005632CC">
              <w:rPr>
                <w:rFonts w:asciiTheme="minorHAnsi" w:hAnsiTheme="minorHAnsi" w:cstheme="minorHAnsi"/>
                <w:b w:val="0"/>
                <w:color w:val="000000" w:themeColor="text1"/>
                <w:sz w:val="22"/>
                <w:szCs w:val="22"/>
              </w:rPr>
              <w:t>&lt;=16,67</w:t>
            </w:r>
          </w:p>
        </w:tc>
        <w:tc>
          <w:tcPr>
            <w:tcW w:w="2045" w:type="dxa"/>
            <w:vAlign w:val="center"/>
          </w:tcPr>
          <w:p w14:paraId="7A38EE99" w14:textId="77777777" w:rsidR="00E723ED" w:rsidRPr="005632CC" w:rsidRDefault="00E723ED" w:rsidP="001D0889">
            <w:pPr>
              <w:numPr>
                <w:ilvl w:val="0"/>
                <w:numId w:val="0"/>
              </w:numPr>
              <w:spacing w:before="120" w:after="240" w:line="300" w:lineRule="exact"/>
              <w:contextualSpacing/>
              <w:jc w:val="center"/>
              <w:rPr>
                <w:rFonts w:asciiTheme="minorHAnsi" w:hAnsiTheme="minorHAnsi" w:cstheme="minorHAnsi"/>
                <w:b w:val="0"/>
                <w:color w:val="000000" w:themeColor="text1"/>
                <w:sz w:val="22"/>
                <w:szCs w:val="22"/>
              </w:rPr>
            </w:pPr>
            <w:r w:rsidRPr="005632CC">
              <w:rPr>
                <w:rFonts w:asciiTheme="minorHAnsi" w:hAnsiTheme="minorHAnsi" w:cstheme="minorHAnsi"/>
                <w:b w:val="0"/>
                <w:color w:val="000000" w:themeColor="text1"/>
                <w:sz w:val="22"/>
                <w:szCs w:val="22"/>
              </w:rPr>
              <w:t>&lt;=20,00</w:t>
            </w:r>
          </w:p>
        </w:tc>
      </w:tr>
      <w:tr w:rsidR="002A7336" w:rsidRPr="005632CC" w14:paraId="0BF0EEAF" w14:textId="77777777" w:rsidTr="001D0889">
        <w:trPr>
          <w:trHeight w:val="368"/>
          <w:jc w:val="center"/>
        </w:trPr>
        <w:tc>
          <w:tcPr>
            <w:tcW w:w="1737" w:type="dxa"/>
            <w:vMerge/>
            <w:vAlign w:val="center"/>
          </w:tcPr>
          <w:p w14:paraId="5956AFCD" w14:textId="77777777" w:rsidR="00E723ED" w:rsidRPr="005632CC" w:rsidRDefault="00E723ED" w:rsidP="001D0889">
            <w:pPr>
              <w:numPr>
                <w:ilvl w:val="0"/>
                <w:numId w:val="0"/>
              </w:numPr>
              <w:spacing w:before="120" w:after="240" w:line="300" w:lineRule="exact"/>
              <w:contextualSpacing/>
              <w:rPr>
                <w:rFonts w:asciiTheme="minorHAnsi" w:hAnsiTheme="minorHAnsi" w:cstheme="minorHAnsi"/>
                <w:b w:val="0"/>
                <w:color w:val="000000" w:themeColor="text1"/>
                <w:sz w:val="22"/>
                <w:szCs w:val="22"/>
              </w:rPr>
            </w:pPr>
          </w:p>
        </w:tc>
        <w:tc>
          <w:tcPr>
            <w:tcW w:w="1985" w:type="dxa"/>
            <w:vAlign w:val="center"/>
          </w:tcPr>
          <w:p w14:paraId="6DA33A4A" w14:textId="77777777" w:rsidR="00E723ED" w:rsidRPr="005632CC" w:rsidRDefault="00E723ED" w:rsidP="001D0889">
            <w:pPr>
              <w:numPr>
                <w:ilvl w:val="0"/>
                <w:numId w:val="0"/>
              </w:numPr>
              <w:spacing w:before="120" w:after="240" w:line="300" w:lineRule="exact"/>
              <w:contextualSpacing/>
              <w:rPr>
                <w:rFonts w:asciiTheme="minorHAnsi" w:hAnsiTheme="minorHAnsi" w:cstheme="minorHAnsi"/>
                <w:b w:val="0"/>
                <w:color w:val="000000" w:themeColor="text1"/>
                <w:sz w:val="22"/>
                <w:szCs w:val="22"/>
              </w:rPr>
            </w:pPr>
            <w:r w:rsidRPr="005632CC">
              <w:rPr>
                <w:rFonts w:asciiTheme="minorHAnsi" w:hAnsiTheme="minorHAnsi" w:cstheme="minorHAnsi"/>
                <w:b w:val="0"/>
                <w:color w:val="000000" w:themeColor="text1"/>
                <w:sz w:val="22"/>
                <w:szCs w:val="22"/>
              </w:rPr>
              <w:t>(g/l Ac Acético)</w:t>
            </w:r>
          </w:p>
        </w:tc>
        <w:tc>
          <w:tcPr>
            <w:tcW w:w="2126" w:type="dxa"/>
            <w:vAlign w:val="center"/>
          </w:tcPr>
          <w:p w14:paraId="2A001B86" w14:textId="77777777" w:rsidR="00E723ED" w:rsidRPr="005632CC" w:rsidRDefault="00E723ED" w:rsidP="001D0889">
            <w:pPr>
              <w:numPr>
                <w:ilvl w:val="0"/>
                <w:numId w:val="0"/>
              </w:numPr>
              <w:spacing w:before="120" w:after="240" w:line="300" w:lineRule="exact"/>
              <w:contextualSpacing/>
              <w:jc w:val="center"/>
              <w:rPr>
                <w:rFonts w:asciiTheme="minorHAnsi" w:hAnsiTheme="minorHAnsi" w:cstheme="minorHAnsi"/>
                <w:b w:val="0"/>
                <w:color w:val="000000" w:themeColor="text1"/>
                <w:sz w:val="22"/>
                <w:szCs w:val="22"/>
              </w:rPr>
            </w:pPr>
            <w:r w:rsidRPr="005632CC">
              <w:rPr>
                <w:rFonts w:asciiTheme="minorHAnsi" w:hAnsiTheme="minorHAnsi" w:cstheme="minorHAnsi"/>
                <w:b w:val="0"/>
                <w:color w:val="000000" w:themeColor="text1"/>
                <w:sz w:val="22"/>
                <w:szCs w:val="22"/>
              </w:rPr>
              <w:t>&lt;=1,0</w:t>
            </w:r>
          </w:p>
        </w:tc>
        <w:tc>
          <w:tcPr>
            <w:tcW w:w="2045" w:type="dxa"/>
            <w:vAlign w:val="center"/>
          </w:tcPr>
          <w:p w14:paraId="612CBA38" w14:textId="77777777" w:rsidR="00E723ED" w:rsidRPr="005632CC" w:rsidRDefault="00E723ED" w:rsidP="001D0889">
            <w:pPr>
              <w:numPr>
                <w:ilvl w:val="0"/>
                <w:numId w:val="0"/>
              </w:numPr>
              <w:spacing w:before="120" w:after="240" w:line="300" w:lineRule="exact"/>
              <w:contextualSpacing/>
              <w:jc w:val="center"/>
              <w:rPr>
                <w:rFonts w:asciiTheme="minorHAnsi" w:hAnsiTheme="minorHAnsi" w:cstheme="minorHAnsi"/>
                <w:b w:val="0"/>
                <w:color w:val="000000" w:themeColor="text1"/>
                <w:sz w:val="22"/>
                <w:szCs w:val="22"/>
              </w:rPr>
            </w:pPr>
            <w:r w:rsidRPr="005632CC">
              <w:rPr>
                <w:rFonts w:asciiTheme="minorHAnsi" w:hAnsiTheme="minorHAnsi" w:cstheme="minorHAnsi"/>
                <w:b w:val="0"/>
                <w:color w:val="000000" w:themeColor="text1"/>
                <w:sz w:val="22"/>
                <w:szCs w:val="22"/>
              </w:rPr>
              <w:t>&lt;=1,2</w:t>
            </w:r>
          </w:p>
        </w:tc>
      </w:tr>
      <w:tr w:rsidR="002A7336" w:rsidRPr="005632CC" w14:paraId="4DB59370" w14:textId="77777777" w:rsidTr="001D0889">
        <w:trPr>
          <w:trHeight w:val="851"/>
          <w:jc w:val="center"/>
        </w:trPr>
        <w:tc>
          <w:tcPr>
            <w:tcW w:w="3722" w:type="dxa"/>
            <w:gridSpan w:val="2"/>
            <w:vAlign w:val="center"/>
          </w:tcPr>
          <w:p w14:paraId="0F9E0E48" w14:textId="246CCC0A" w:rsidR="00E723ED" w:rsidRPr="005632CC" w:rsidRDefault="00E723ED" w:rsidP="001D0889">
            <w:pPr>
              <w:numPr>
                <w:ilvl w:val="0"/>
                <w:numId w:val="0"/>
              </w:numPr>
              <w:spacing w:before="120" w:after="240" w:line="300" w:lineRule="exact"/>
              <w:contextualSpacing/>
              <w:rPr>
                <w:rFonts w:asciiTheme="minorHAnsi" w:hAnsiTheme="minorHAnsi" w:cstheme="minorHAnsi"/>
                <w:b w:val="0"/>
                <w:color w:val="000000" w:themeColor="text1"/>
                <w:sz w:val="22"/>
                <w:szCs w:val="22"/>
              </w:rPr>
            </w:pPr>
            <w:r w:rsidRPr="005632CC">
              <w:rPr>
                <w:rFonts w:asciiTheme="minorHAnsi" w:hAnsiTheme="minorHAnsi" w:cstheme="minorHAnsi"/>
                <w:b w:val="0"/>
                <w:color w:val="000000" w:themeColor="text1"/>
                <w:sz w:val="22"/>
                <w:szCs w:val="22"/>
              </w:rPr>
              <w:t>Anhídrido sulfuroso total</w:t>
            </w:r>
            <w:r w:rsidR="00C97B0E" w:rsidRPr="005632CC">
              <w:rPr>
                <w:rFonts w:asciiTheme="minorHAnsi" w:hAnsiTheme="minorHAnsi" w:cstheme="minorHAnsi"/>
                <w:b w:val="0"/>
                <w:color w:val="000000" w:themeColor="text1"/>
                <w:sz w:val="22"/>
                <w:szCs w:val="22"/>
              </w:rPr>
              <w:t xml:space="preserve"> </w:t>
            </w:r>
            <w:r w:rsidRPr="005632CC">
              <w:rPr>
                <w:rFonts w:asciiTheme="minorHAnsi" w:hAnsiTheme="minorHAnsi" w:cstheme="minorHAnsi"/>
                <w:b w:val="0"/>
                <w:color w:val="000000" w:themeColor="text1"/>
                <w:sz w:val="22"/>
                <w:szCs w:val="22"/>
              </w:rPr>
              <w:t>(mg/l)</w:t>
            </w:r>
          </w:p>
        </w:tc>
        <w:tc>
          <w:tcPr>
            <w:tcW w:w="2126" w:type="dxa"/>
            <w:vAlign w:val="center"/>
          </w:tcPr>
          <w:p w14:paraId="3D96870B" w14:textId="77777777" w:rsidR="00E723ED" w:rsidRPr="005632CC" w:rsidRDefault="00E723ED" w:rsidP="001D0889">
            <w:pPr>
              <w:numPr>
                <w:ilvl w:val="0"/>
                <w:numId w:val="0"/>
              </w:numPr>
              <w:spacing w:before="120" w:after="240" w:line="300" w:lineRule="exact"/>
              <w:contextualSpacing/>
              <w:jc w:val="center"/>
              <w:rPr>
                <w:rFonts w:asciiTheme="minorHAnsi" w:hAnsiTheme="minorHAnsi" w:cstheme="minorHAnsi"/>
                <w:b w:val="0"/>
                <w:color w:val="000000" w:themeColor="text1"/>
                <w:sz w:val="22"/>
                <w:szCs w:val="22"/>
              </w:rPr>
            </w:pPr>
            <w:r w:rsidRPr="005632CC">
              <w:rPr>
                <w:rFonts w:asciiTheme="minorHAnsi" w:hAnsiTheme="minorHAnsi" w:cstheme="minorHAnsi"/>
                <w:b w:val="0"/>
                <w:color w:val="000000" w:themeColor="text1"/>
                <w:sz w:val="22"/>
                <w:szCs w:val="22"/>
              </w:rPr>
              <w:t>&lt;=180</w:t>
            </w:r>
          </w:p>
        </w:tc>
        <w:tc>
          <w:tcPr>
            <w:tcW w:w="2045" w:type="dxa"/>
            <w:vAlign w:val="center"/>
          </w:tcPr>
          <w:p w14:paraId="52C79540" w14:textId="5728DC2C" w:rsidR="00E723ED" w:rsidRPr="005632CC" w:rsidRDefault="00E723ED" w:rsidP="00834882">
            <w:pPr>
              <w:numPr>
                <w:ilvl w:val="0"/>
                <w:numId w:val="0"/>
              </w:numPr>
              <w:spacing w:before="120" w:after="240" w:line="300" w:lineRule="exact"/>
              <w:contextualSpacing/>
              <w:jc w:val="center"/>
              <w:rPr>
                <w:rFonts w:asciiTheme="minorHAnsi" w:hAnsiTheme="minorHAnsi" w:cstheme="minorHAnsi"/>
                <w:b w:val="0"/>
                <w:color w:val="000000" w:themeColor="text1"/>
                <w:sz w:val="22"/>
                <w:szCs w:val="22"/>
              </w:rPr>
            </w:pPr>
            <w:r w:rsidRPr="005632CC">
              <w:rPr>
                <w:rFonts w:asciiTheme="minorHAnsi" w:hAnsiTheme="minorHAnsi" w:cstheme="minorHAnsi"/>
                <w:b w:val="0"/>
                <w:color w:val="000000" w:themeColor="text1"/>
                <w:sz w:val="22"/>
                <w:szCs w:val="22"/>
              </w:rPr>
              <w:t>&lt;=</w:t>
            </w:r>
            <w:r w:rsidR="00834882" w:rsidRPr="005632CC">
              <w:rPr>
                <w:rFonts w:asciiTheme="minorHAnsi" w:hAnsiTheme="minorHAnsi" w:cstheme="minorHAnsi"/>
                <w:b w:val="0"/>
                <w:color w:val="000000" w:themeColor="text1"/>
                <w:sz w:val="22"/>
                <w:szCs w:val="22"/>
              </w:rPr>
              <w:t>150</w:t>
            </w:r>
          </w:p>
        </w:tc>
      </w:tr>
    </w:tbl>
    <w:p w14:paraId="0FABDFC8" w14:textId="77777777" w:rsidR="00C97B0E" w:rsidRPr="005632CC" w:rsidRDefault="00C97B0E" w:rsidP="001D0889">
      <w:pPr>
        <w:numPr>
          <w:ilvl w:val="0"/>
          <w:numId w:val="0"/>
        </w:numPr>
        <w:spacing w:before="120" w:after="240" w:line="300" w:lineRule="exact"/>
        <w:contextualSpacing/>
        <w:rPr>
          <w:rFonts w:asciiTheme="minorHAnsi" w:hAnsiTheme="minorHAnsi" w:cstheme="minorHAnsi"/>
          <w:b w:val="0"/>
          <w:i/>
          <w:color w:val="000000" w:themeColor="text1"/>
          <w:sz w:val="22"/>
        </w:rPr>
      </w:pPr>
      <w:r w:rsidRPr="005632CC">
        <w:rPr>
          <w:rFonts w:asciiTheme="minorHAnsi" w:hAnsiTheme="minorHAnsi" w:cstheme="minorHAnsi"/>
          <w:b w:val="0"/>
          <w:i/>
          <w:color w:val="000000" w:themeColor="text1"/>
          <w:sz w:val="22"/>
        </w:rPr>
        <w:t>(*) Los parámetros analíticos no establecidos en el presente documento se ajustarán a lo establecido en la normativa vigente.</w:t>
      </w:r>
    </w:p>
    <w:p w14:paraId="195BADF8" w14:textId="77777777" w:rsidR="009E6558" w:rsidRPr="005632CC" w:rsidRDefault="009E6558" w:rsidP="001D0889">
      <w:pPr>
        <w:pStyle w:val="Estilo"/>
        <w:numPr>
          <w:ilvl w:val="0"/>
          <w:numId w:val="5"/>
        </w:numPr>
        <w:spacing w:before="120" w:after="240" w:line="300" w:lineRule="exact"/>
        <w:jc w:val="both"/>
        <w:rPr>
          <w:rFonts w:asciiTheme="minorHAnsi" w:hAnsiTheme="minorHAnsi" w:cstheme="minorHAnsi"/>
          <w:b/>
          <w:bCs/>
          <w:color w:val="000000" w:themeColor="text1"/>
          <w:sz w:val="22"/>
          <w:szCs w:val="22"/>
          <w:lang w:val="es-ES_tradnl"/>
        </w:rPr>
      </w:pPr>
      <w:r w:rsidRPr="005632CC">
        <w:rPr>
          <w:rFonts w:asciiTheme="minorHAnsi" w:hAnsiTheme="minorHAnsi" w:cstheme="minorHAnsi"/>
          <w:b/>
          <w:bCs/>
          <w:color w:val="000000" w:themeColor="text1"/>
          <w:sz w:val="22"/>
          <w:szCs w:val="22"/>
          <w:u w:val="single"/>
          <w:lang w:val="es-ES_tradnl"/>
        </w:rPr>
        <w:lastRenderedPageBreak/>
        <w:t>Características organolépticas de los vinos</w:t>
      </w:r>
      <w:r w:rsidRPr="005632CC">
        <w:rPr>
          <w:rFonts w:asciiTheme="minorHAnsi" w:hAnsiTheme="minorHAnsi" w:cstheme="minorHAnsi"/>
          <w:b/>
          <w:bCs/>
          <w:color w:val="000000" w:themeColor="text1"/>
          <w:sz w:val="22"/>
          <w:szCs w:val="22"/>
          <w:lang w:val="es-ES_tradnl"/>
        </w:rPr>
        <w:t>.</w:t>
      </w:r>
    </w:p>
    <w:p w14:paraId="6D2DB1B2" w14:textId="5CEEC773" w:rsidR="009E6558" w:rsidRPr="005632CC" w:rsidRDefault="009E6558" w:rsidP="001D0889">
      <w:pPr>
        <w:pStyle w:val="Estilo"/>
        <w:spacing w:before="120" w:after="240" w:line="300" w:lineRule="exact"/>
        <w:jc w:val="both"/>
        <w:rPr>
          <w:rFonts w:asciiTheme="minorHAnsi" w:hAnsiTheme="minorHAnsi" w:cstheme="minorHAnsi"/>
          <w:bCs/>
          <w:color w:val="000000" w:themeColor="text1"/>
          <w:sz w:val="22"/>
          <w:szCs w:val="22"/>
          <w:lang w:val="es-ES_tradnl"/>
        </w:rPr>
      </w:pPr>
      <w:r w:rsidRPr="005632CC">
        <w:rPr>
          <w:rFonts w:asciiTheme="minorHAnsi" w:hAnsiTheme="minorHAnsi" w:cstheme="minorHAnsi"/>
          <w:bCs/>
          <w:color w:val="000000" w:themeColor="text1"/>
          <w:sz w:val="22"/>
          <w:szCs w:val="22"/>
          <w:lang w:val="es-ES_tradnl"/>
        </w:rPr>
        <w:t xml:space="preserve">Las características organolépticas de los vinos amparados por la </w:t>
      </w:r>
      <w:r w:rsidR="005632CC">
        <w:rPr>
          <w:rFonts w:asciiTheme="minorHAnsi" w:hAnsiTheme="minorHAnsi" w:cstheme="minorHAnsi"/>
          <w:bCs/>
          <w:color w:val="000000" w:themeColor="text1"/>
          <w:sz w:val="22"/>
          <w:szCs w:val="22"/>
          <w:lang w:val="es-ES_tradnl"/>
        </w:rPr>
        <w:t>DOP</w:t>
      </w:r>
      <w:r w:rsidRPr="005632CC">
        <w:rPr>
          <w:rFonts w:asciiTheme="minorHAnsi" w:hAnsiTheme="minorHAnsi" w:cstheme="minorHAnsi"/>
          <w:bCs/>
          <w:color w:val="000000" w:themeColor="text1"/>
          <w:sz w:val="22"/>
          <w:szCs w:val="22"/>
          <w:lang w:val="es-ES_tradnl"/>
        </w:rPr>
        <w:t xml:space="preserve"> </w:t>
      </w:r>
      <w:r w:rsidR="00065E3A" w:rsidRPr="005632CC">
        <w:rPr>
          <w:rFonts w:asciiTheme="minorHAnsi" w:hAnsiTheme="minorHAnsi" w:cstheme="minorHAnsi"/>
          <w:bCs/>
          <w:color w:val="000000" w:themeColor="text1"/>
          <w:sz w:val="22"/>
          <w:szCs w:val="22"/>
          <w:lang w:val="es-ES_tradnl"/>
        </w:rPr>
        <w:t>«URUEÑA»</w:t>
      </w:r>
      <w:r w:rsidRPr="005632CC">
        <w:rPr>
          <w:rFonts w:asciiTheme="minorHAnsi" w:hAnsiTheme="minorHAnsi" w:cstheme="minorHAnsi"/>
          <w:bCs/>
          <w:color w:val="000000" w:themeColor="text1"/>
          <w:sz w:val="22"/>
          <w:szCs w:val="22"/>
          <w:lang w:val="es-ES_tradnl"/>
        </w:rPr>
        <w:t xml:space="preserve"> son las siguientes:</w:t>
      </w:r>
    </w:p>
    <w:p w14:paraId="0D06F91F" w14:textId="77777777" w:rsidR="009E6558" w:rsidRPr="005632CC" w:rsidRDefault="009E6558" w:rsidP="001D0889">
      <w:pPr>
        <w:pStyle w:val="Estilo"/>
        <w:numPr>
          <w:ilvl w:val="0"/>
          <w:numId w:val="7"/>
        </w:numPr>
        <w:spacing w:before="120" w:after="240" w:line="300" w:lineRule="exact"/>
        <w:ind w:left="360" w:hanging="357"/>
        <w:contextualSpacing/>
        <w:rPr>
          <w:rFonts w:asciiTheme="minorHAnsi" w:hAnsiTheme="minorHAnsi" w:cstheme="minorHAnsi"/>
          <w:bCs/>
          <w:color w:val="000000" w:themeColor="text1"/>
          <w:sz w:val="22"/>
          <w:szCs w:val="22"/>
          <w:u w:val="single"/>
        </w:rPr>
      </w:pPr>
      <w:r w:rsidRPr="005632CC">
        <w:rPr>
          <w:rFonts w:asciiTheme="minorHAnsi" w:hAnsiTheme="minorHAnsi" w:cstheme="minorHAnsi"/>
          <w:bCs/>
          <w:color w:val="000000" w:themeColor="text1"/>
          <w:sz w:val="22"/>
          <w:szCs w:val="22"/>
          <w:u w:val="single"/>
        </w:rPr>
        <w:t>Vino rosado</w:t>
      </w:r>
    </w:p>
    <w:p w14:paraId="5F8FCCB0" w14:textId="77777777" w:rsidR="002B2585" w:rsidRPr="005632CC" w:rsidRDefault="002B2585" w:rsidP="001D0889">
      <w:pPr>
        <w:pStyle w:val="Estilo"/>
        <w:spacing w:before="120" w:after="240" w:line="300" w:lineRule="exact"/>
        <w:ind w:left="360"/>
        <w:contextualSpacing/>
        <w:rPr>
          <w:rFonts w:asciiTheme="minorHAnsi" w:hAnsiTheme="minorHAnsi" w:cstheme="minorHAnsi"/>
          <w:bCs/>
          <w:color w:val="000000" w:themeColor="text1"/>
          <w:sz w:val="22"/>
          <w:szCs w:val="22"/>
          <w:u w:val="single"/>
        </w:rPr>
      </w:pPr>
    </w:p>
    <w:p w14:paraId="2AAC5F25" w14:textId="77777777" w:rsidR="00B0723F" w:rsidRPr="005632CC" w:rsidRDefault="00B0723F" w:rsidP="001D0889">
      <w:pPr>
        <w:pStyle w:val="Estilo"/>
        <w:numPr>
          <w:ilvl w:val="0"/>
          <w:numId w:val="8"/>
        </w:numPr>
        <w:spacing w:before="120" w:after="240" w:line="300" w:lineRule="exact"/>
        <w:ind w:left="714" w:hanging="357"/>
        <w:contextualSpacing/>
        <w:jc w:val="both"/>
        <w:rPr>
          <w:rFonts w:asciiTheme="minorHAnsi" w:hAnsiTheme="minorHAnsi" w:cstheme="minorHAnsi"/>
          <w:bCs/>
          <w:color w:val="000000" w:themeColor="text1"/>
          <w:sz w:val="22"/>
          <w:szCs w:val="22"/>
          <w:lang w:val="es-ES_tradnl"/>
        </w:rPr>
      </w:pPr>
      <w:r w:rsidRPr="005632CC">
        <w:rPr>
          <w:rFonts w:asciiTheme="minorHAnsi" w:hAnsiTheme="minorHAnsi" w:cstheme="minorHAnsi"/>
          <w:bCs/>
          <w:color w:val="000000" w:themeColor="text1"/>
          <w:sz w:val="22"/>
          <w:szCs w:val="22"/>
          <w:lang w:val="es-ES_tradnl"/>
        </w:rPr>
        <w:t>Fase visual: limpios, sin signos de turbidez; con tonalidades rosa frambuesa.</w:t>
      </w:r>
    </w:p>
    <w:p w14:paraId="31CAD4CD" w14:textId="28B14804" w:rsidR="00B0723F" w:rsidRPr="005632CC" w:rsidRDefault="00B0723F" w:rsidP="001D0889">
      <w:pPr>
        <w:pStyle w:val="Estilo"/>
        <w:numPr>
          <w:ilvl w:val="0"/>
          <w:numId w:val="8"/>
        </w:numPr>
        <w:spacing w:before="120" w:after="240" w:line="300" w:lineRule="exact"/>
        <w:ind w:left="714" w:hanging="357"/>
        <w:contextualSpacing/>
        <w:jc w:val="both"/>
        <w:rPr>
          <w:rFonts w:asciiTheme="minorHAnsi" w:hAnsiTheme="minorHAnsi" w:cstheme="minorHAnsi"/>
          <w:bCs/>
          <w:color w:val="000000" w:themeColor="text1"/>
          <w:sz w:val="22"/>
          <w:szCs w:val="22"/>
          <w:lang w:val="es-ES_tradnl"/>
        </w:rPr>
      </w:pPr>
      <w:r w:rsidRPr="005632CC">
        <w:rPr>
          <w:rFonts w:asciiTheme="minorHAnsi" w:hAnsiTheme="minorHAnsi" w:cstheme="minorHAnsi"/>
          <w:bCs/>
          <w:color w:val="000000" w:themeColor="text1"/>
          <w:sz w:val="22"/>
          <w:szCs w:val="22"/>
          <w:lang w:val="es-ES_tradnl"/>
        </w:rPr>
        <w:t xml:space="preserve">Fase olfativa: francos en nariz y con intensidad alta o muy alta; familias: frutas frescas y/o notas florales y/o </w:t>
      </w:r>
      <w:r w:rsidR="00405929" w:rsidRPr="005632CC">
        <w:rPr>
          <w:rFonts w:asciiTheme="minorHAnsi" w:hAnsiTheme="minorHAnsi" w:cstheme="minorHAnsi"/>
          <w:bCs/>
          <w:color w:val="000000" w:themeColor="text1"/>
          <w:sz w:val="22"/>
          <w:szCs w:val="22"/>
          <w:lang w:val="es-ES_tradnl"/>
        </w:rPr>
        <w:t>acarameladas</w:t>
      </w:r>
      <w:r w:rsidRPr="005632CC">
        <w:rPr>
          <w:rFonts w:asciiTheme="minorHAnsi" w:hAnsiTheme="minorHAnsi" w:cstheme="minorHAnsi"/>
          <w:bCs/>
          <w:color w:val="000000" w:themeColor="text1"/>
          <w:sz w:val="22"/>
          <w:szCs w:val="22"/>
          <w:lang w:val="es-ES_tradnl"/>
        </w:rPr>
        <w:t>.</w:t>
      </w:r>
    </w:p>
    <w:p w14:paraId="4D528574" w14:textId="15389102" w:rsidR="00B0723F" w:rsidRPr="005632CC" w:rsidRDefault="00B0723F" w:rsidP="001D0889">
      <w:pPr>
        <w:pStyle w:val="Estilo"/>
        <w:numPr>
          <w:ilvl w:val="0"/>
          <w:numId w:val="8"/>
        </w:numPr>
        <w:spacing w:before="120" w:after="240" w:line="300" w:lineRule="exact"/>
        <w:ind w:left="714" w:hanging="357"/>
        <w:contextualSpacing/>
        <w:jc w:val="both"/>
        <w:rPr>
          <w:rFonts w:asciiTheme="minorHAnsi" w:hAnsiTheme="minorHAnsi" w:cstheme="minorHAnsi"/>
          <w:bCs/>
          <w:color w:val="000000" w:themeColor="text1"/>
          <w:sz w:val="22"/>
          <w:szCs w:val="22"/>
          <w:lang w:val="es-ES_tradnl"/>
        </w:rPr>
      </w:pPr>
      <w:r w:rsidRPr="005632CC">
        <w:rPr>
          <w:rFonts w:asciiTheme="minorHAnsi" w:hAnsiTheme="minorHAnsi" w:cstheme="minorHAnsi"/>
          <w:bCs/>
          <w:color w:val="000000" w:themeColor="text1"/>
          <w:sz w:val="22"/>
          <w:szCs w:val="22"/>
          <w:lang w:val="es-ES_tradnl"/>
        </w:rPr>
        <w:t>Fase gustativa: golosos, frescos, equilibrados</w:t>
      </w:r>
      <w:r w:rsidR="00C97B0E" w:rsidRPr="005632CC">
        <w:rPr>
          <w:rFonts w:asciiTheme="minorHAnsi" w:hAnsiTheme="minorHAnsi" w:cstheme="minorHAnsi"/>
          <w:bCs/>
          <w:color w:val="000000" w:themeColor="text1"/>
          <w:sz w:val="22"/>
          <w:szCs w:val="22"/>
          <w:lang w:val="es-ES_tradnl"/>
        </w:rPr>
        <w:t xml:space="preserve"> en alcohol-acidez</w:t>
      </w:r>
      <w:r w:rsidR="00405929" w:rsidRPr="005632CC">
        <w:rPr>
          <w:rFonts w:asciiTheme="minorHAnsi" w:hAnsiTheme="minorHAnsi" w:cstheme="minorHAnsi"/>
          <w:bCs/>
          <w:color w:val="000000" w:themeColor="text1"/>
          <w:sz w:val="22"/>
          <w:szCs w:val="22"/>
          <w:lang w:val="es-ES_tradnl"/>
        </w:rPr>
        <w:t xml:space="preserve"> y </w:t>
      </w:r>
      <w:r w:rsidRPr="005632CC">
        <w:rPr>
          <w:rFonts w:asciiTheme="minorHAnsi" w:hAnsiTheme="minorHAnsi" w:cstheme="minorHAnsi"/>
          <w:bCs/>
          <w:color w:val="000000" w:themeColor="text1"/>
          <w:sz w:val="22"/>
          <w:szCs w:val="22"/>
          <w:lang w:val="es-ES_tradnl"/>
        </w:rPr>
        <w:t>redond</w:t>
      </w:r>
      <w:r w:rsidR="00405929" w:rsidRPr="005632CC">
        <w:rPr>
          <w:rFonts w:asciiTheme="minorHAnsi" w:hAnsiTheme="minorHAnsi" w:cstheme="minorHAnsi"/>
          <w:bCs/>
          <w:color w:val="000000" w:themeColor="text1"/>
          <w:sz w:val="22"/>
          <w:szCs w:val="22"/>
          <w:lang w:val="es-ES_tradnl"/>
        </w:rPr>
        <w:t>os</w:t>
      </w:r>
      <w:r w:rsidRPr="005632CC">
        <w:rPr>
          <w:rFonts w:asciiTheme="minorHAnsi" w:hAnsiTheme="minorHAnsi" w:cstheme="minorHAnsi"/>
          <w:bCs/>
          <w:color w:val="000000" w:themeColor="text1"/>
          <w:sz w:val="22"/>
          <w:szCs w:val="22"/>
          <w:lang w:val="es-ES_tradnl"/>
        </w:rPr>
        <w:t>.</w:t>
      </w:r>
    </w:p>
    <w:p w14:paraId="71D689D4" w14:textId="77777777" w:rsidR="002B2585" w:rsidRPr="005632CC" w:rsidRDefault="002B2585" w:rsidP="001D0889">
      <w:pPr>
        <w:pStyle w:val="Estilo"/>
        <w:spacing w:before="120" w:after="240" w:line="300" w:lineRule="exact"/>
        <w:ind w:left="714"/>
        <w:contextualSpacing/>
        <w:jc w:val="both"/>
        <w:rPr>
          <w:rFonts w:asciiTheme="minorHAnsi" w:hAnsiTheme="minorHAnsi" w:cstheme="minorHAnsi"/>
          <w:bCs/>
          <w:color w:val="000000" w:themeColor="text1"/>
          <w:sz w:val="22"/>
          <w:szCs w:val="22"/>
          <w:lang w:val="es-ES_tradnl"/>
        </w:rPr>
      </w:pPr>
    </w:p>
    <w:p w14:paraId="4E729049" w14:textId="77777777" w:rsidR="009E6558" w:rsidRPr="005632CC" w:rsidRDefault="009E6558" w:rsidP="001D0889">
      <w:pPr>
        <w:pStyle w:val="Estilo"/>
        <w:numPr>
          <w:ilvl w:val="0"/>
          <w:numId w:val="7"/>
        </w:numPr>
        <w:spacing w:before="120" w:after="240" w:line="300" w:lineRule="exact"/>
        <w:ind w:left="360" w:hanging="357"/>
        <w:contextualSpacing/>
        <w:rPr>
          <w:rFonts w:asciiTheme="minorHAnsi" w:hAnsiTheme="minorHAnsi" w:cstheme="minorHAnsi"/>
          <w:bCs/>
          <w:color w:val="000000" w:themeColor="text1"/>
          <w:sz w:val="22"/>
          <w:szCs w:val="22"/>
          <w:lang w:val="es-ES_tradnl"/>
        </w:rPr>
      </w:pPr>
      <w:r w:rsidRPr="005632CC">
        <w:rPr>
          <w:rFonts w:asciiTheme="minorHAnsi" w:hAnsiTheme="minorHAnsi" w:cstheme="minorHAnsi"/>
          <w:bCs/>
          <w:color w:val="000000" w:themeColor="text1"/>
          <w:sz w:val="22"/>
          <w:szCs w:val="22"/>
          <w:u w:val="single"/>
          <w:lang w:val="es-ES_tradnl"/>
        </w:rPr>
        <w:t>Vino tinto envejecido</w:t>
      </w:r>
    </w:p>
    <w:p w14:paraId="1C162D8B" w14:textId="77777777" w:rsidR="002B2585" w:rsidRPr="005632CC" w:rsidRDefault="002B2585" w:rsidP="001D0889">
      <w:pPr>
        <w:pStyle w:val="Estilo"/>
        <w:spacing w:before="120" w:after="240" w:line="300" w:lineRule="exact"/>
        <w:ind w:left="360"/>
        <w:contextualSpacing/>
        <w:rPr>
          <w:rFonts w:asciiTheme="minorHAnsi" w:hAnsiTheme="minorHAnsi" w:cstheme="minorHAnsi"/>
          <w:bCs/>
          <w:color w:val="000000" w:themeColor="text1"/>
          <w:sz w:val="22"/>
          <w:szCs w:val="22"/>
          <w:lang w:val="es-ES_tradnl"/>
        </w:rPr>
      </w:pPr>
    </w:p>
    <w:p w14:paraId="19DDEBFD" w14:textId="281427C6" w:rsidR="009E6558" w:rsidRPr="005632CC" w:rsidRDefault="009E6558" w:rsidP="001D0889">
      <w:pPr>
        <w:pStyle w:val="Estilo"/>
        <w:numPr>
          <w:ilvl w:val="0"/>
          <w:numId w:val="8"/>
        </w:numPr>
        <w:spacing w:before="120" w:after="240" w:line="300" w:lineRule="exact"/>
        <w:ind w:left="714" w:hanging="357"/>
        <w:contextualSpacing/>
        <w:jc w:val="both"/>
        <w:rPr>
          <w:rFonts w:asciiTheme="minorHAnsi" w:hAnsiTheme="minorHAnsi" w:cstheme="minorHAnsi"/>
          <w:bCs/>
          <w:color w:val="000000" w:themeColor="text1"/>
          <w:sz w:val="22"/>
          <w:szCs w:val="22"/>
          <w:lang w:val="es-ES_tradnl"/>
        </w:rPr>
      </w:pPr>
      <w:r w:rsidRPr="005632CC">
        <w:rPr>
          <w:rFonts w:asciiTheme="minorHAnsi" w:hAnsiTheme="minorHAnsi" w:cstheme="minorHAnsi"/>
          <w:bCs/>
          <w:color w:val="000000" w:themeColor="text1"/>
          <w:sz w:val="22"/>
          <w:szCs w:val="22"/>
          <w:lang w:val="es-ES_tradnl"/>
        </w:rPr>
        <w:t xml:space="preserve">Fase visual: limpios, sin signos de turbidez; intensidad cromática muy alta, con tonalidades rojo picota o rojo granate y, en capa fina, aparecen </w:t>
      </w:r>
      <w:r w:rsidR="002A7FC7" w:rsidRPr="005632CC">
        <w:rPr>
          <w:rFonts w:asciiTheme="minorHAnsi" w:hAnsiTheme="minorHAnsi" w:cstheme="minorHAnsi"/>
          <w:bCs/>
          <w:color w:val="000000" w:themeColor="text1"/>
          <w:sz w:val="22"/>
          <w:szCs w:val="22"/>
          <w:lang w:val="es-ES_tradnl"/>
        </w:rPr>
        <w:t>tonos púrpuras</w:t>
      </w:r>
      <w:r w:rsidRPr="005632CC">
        <w:rPr>
          <w:rFonts w:asciiTheme="minorHAnsi" w:hAnsiTheme="minorHAnsi" w:cstheme="minorHAnsi"/>
          <w:bCs/>
          <w:color w:val="000000" w:themeColor="text1"/>
          <w:sz w:val="22"/>
          <w:szCs w:val="22"/>
          <w:lang w:val="es-ES_tradnl"/>
        </w:rPr>
        <w:t>. Capa alta o muy alta.</w:t>
      </w:r>
    </w:p>
    <w:p w14:paraId="71B30F1E" w14:textId="77777777" w:rsidR="009E6558" w:rsidRPr="005632CC" w:rsidRDefault="009E6558" w:rsidP="001D0889">
      <w:pPr>
        <w:pStyle w:val="Estilo"/>
        <w:numPr>
          <w:ilvl w:val="0"/>
          <w:numId w:val="8"/>
        </w:numPr>
        <w:spacing w:before="120" w:after="240" w:line="300" w:lineRule="exact"/>
        <w:ind w:left="714" w:hanging="357"/>
        <w:contextualSpacing/>
        <w:jc w:val="both"/>
        <w:rPr>
          <w:rFonts w:asciiTheme="minorHAnsi" w:hAnsiTheme="minorHAnsi" w:cstheme="minorHAnsi"/>
          <w:bCs/>
          <w:color w:val="000000" w:themeColor="text1"/>
          <w:sz w:val="22"/>
          <w:szCs w:val="22"/>
          <w:lang w:val="es-ES_tradnl"/>
        </w:rPr>
      </w:pPr>
      <w:r w:rsidRPr="005632CC">
        <w:rPr>
          <w:rFonts w:asciiTheme="minorHAnsi" w:hAnsiTheme="minorHAnsi" w:cstheme="minorHAnsi"/>
          <w:bCs/>
          <w:color w:val="000000" w:themeColor="text1"/>
          <w:sz w:val="22"/>
          <w:szCs w:val="22"/>
          <w:lang w:val="es-ES_tradnl"/>
        </w:rPr>
        <w:t>Fase olfativa: francos en nariz y con intensidad alta o muy alta; familias: frutas rojas y/o frutas negras y especiados y/o balsámicos.</w:t>
      </w:r>
    </w:p>
    <w:p w14:paraId="7D57D34D" w14:textId="47746B21" w:rsidR="009E6558" w:rsidRPr="005632CC" w:rsidRDefault="009E6558" w:rsidP="001D0889">
      <w:pPr>
        <w:pStyle w:val="Estilo"/>
        <w:numPr>
          <w:ilvl w:val="0"/>
          <w:numId w:val="8"/>
        </w:numPr>
        <w:spacing w:before="120" w:after="240" w:line="300" w:lineRule="exact"/>
        <w:ind w:left="714" w:hanging="357"/>
        <w:contextualSpacing/>
        <w:jc w:val="both"/>
        <w:rPr>
          <w:rFonts w:asciiTheme="minorHAnsi" w:hAnsiTheme="minorHAnsi" w:cstheme="minorHAnsi"/>
          <w:bCs/>
          <w:color w:val="000000" w:themeColor="text1"/>
          <w:sz w:val="22"/>
          <w:szCs w:val="22"/>
          <w:lang w:val="es-ES_tradnl"/>
        </w:rPr>
      </w:pPr>
      <w:r w:rsidRPr="005632CC">
        <w:rPr>
          <w:rFonts w:asciiTheme="minorHAnsi" w:hAnsiTheme="minorHAnsi" w:cstheme="minorHAnsi"/>
          <w:bCs/>
          <w:color w:val="000000" w:themeColor="text1"/>
          <w:sz w:val="22"/>
          <w:szCs w:val="22"/>
          <w:lang w:val="es-ES_tradnl"/>
        </w:rPr>
        <w:t xml:space="preserve">Fase gustativa: equilibrados y redondos (expresión tánica integrada y acidez marcada, pero sin aristas); </w:t>
      </w:r>
      <w:proofErr w:type="spellStart"/>
      <w:r w:rsidRPr="005632CC">
        <w:rPr>
          <w:rFonts w:asciiTheme="minorHAnsi" w:hAnsiTheme="minorHAnsi" w:cstheme="minorHAnsi"/>
          <w:bCs/>
          <w:color w:val="000000" w:themeColor="text1"/>
          <w:sz w:val="22"/>
          <w:szCs w:val="22"/>
          <w:lang w:val="es-ES_tradnl"/>
        </w:rPr>
        <w:t>post</w:t>
      </w:r>
      <w:r w:rsidR="00675E4B" w:rsidRPr="005632CC">
        <w:rPr>
          <w:rFonts w:asciiTheme="minorHAnsi" w:hAnsiTheme="minorHAnsi" w:cstheme="minorHAnsi"/>
          <w:bCs/>
          <w:color w:val="000000" w:themeColor="text1"/>
          <w:sz w:val="22"/>
          <w:szCs w:val="22"/>
          <w:lang w:val="es-ES_tradnl"/>
        </w:rPr>
        <w:t>-</w:t>
      </w:r>
      <w:r w:rsidRPr="005632CC">
        <w:rPr>
          <w:rFonts w:asciiTheme="minorHAnsi" w:hAnsiTheme="minorHAnsi" w:cstheme="minorHAnsi"/>
          <w:bCs/>
          <w:color w:val="000000" w:themeColor="text1"/>
          <w:sz w:val="22"/>
          <w:szCs w:val="22"/>
          <w:lang w:val="es-ES_tradnl"/>
        </w:rPr>
        <w:t>gusto</w:t>
      </w:r>
      <w:proofErr w:type="spellEnd"/>
      <w:r w:rsidRPr="005632CC">
        <w:rPr>
          <w:rFonts w:asciiTheme="minorHAnsi" w:hAnsiTheme="minorHAnsi" w:cstheme="minorHAnsi"/>
          <w:bCs/>
          <w:color w:val="000000" w:themeColor="text1"/>
          <w:sz w:val="22"/>
          <w:szCs w:val="22"/>
          <w:lang w:val="es-ES_tradnl"/>
        </w:rPr>
        <w:t xml:space="preserve"> intenso y persistencia alta</w:t>
      </w:r>
      <w:r w:rsidR="00C97B0E" w:rsidRPr="005632CC">
        <w:rPr>
          <w:rFonts w:asciiTheme="minorHAnsi" w:hAnsiTheme="minorHAnsi" w:cstheme="minorHAnsi"/>
          <w:bCs/>
          <w:color w:val="000000" w:themeColor="text1"/>
          <w:sz w:val="22"/>
          <w:szCs w:val="22"/>
          <w:lang w:val="es-ES_tradnl"/>
        </w:rPr>
        <w:t xml:space="preserve"> o muy alta.</w:t>
      </w:r>
    </w:p>
    <w:p w14:paraId="48F4FDD9" w14:textId="77777777" w:rsidR="00CA7F1D" w:rsidRPr="005632CC" w:rsidRDefault="00CA7F1D" w:rsidP="001D0889">
      <w:pPr>
        <w:pStyle w:val="Estilo"/>
        <w:spacing w:before="120" w:after="240" w:line="300" w:lineRule="exact"/>
        <w:ind w:left="720"/>
        <w:jc w:val="both"/>
        <w:rPr>
          <w:rFonts w:asciiTheme="minorHAnsi" w:hAnsiTheme="minorHAnsi" w:cstheme="minorHAnsi"/>
          <w:bCs/>
          <w:color w:val="000000" w:themeColor="text1"/>
          <w:sz w:val="22"/>
          <w:szCs w:val="22"/>
          <w:lang w:val="es-ES_tradnl"/>
        </w:rPr>
      </w:pPr>
    </w:p>
    <w:p w14:paraId="45F8D44D" w14:textId="77777777" w:rsidR="009E6558" w:rsidRPr="005632CC" w:rsidRDefault="009E6558" w:rsidP="001D0889">
      <w:pPr>
        <w:spacing w:before="120" w:after="240" w:line="300" w:lineRule="exact"/>
        <w:rPr>
          <w:rFonts w:asciiTheme="minorHAnsi" w:hAnsiTheme="minorHAnsi" w:cstheme="minorHAnsi"/>
          <w:b w:val="0"/>
          <w:bCs/>
          <w:color w:val="000000" w:themeColor="text1"/>
          <w:sz w:val="22"/>
          <w:lang w:val="es-ES_tradnl"/>
        </w:rPr>
      </w:pPr>
      <w:r w:rsidRPr="005632CC">
        <w:rPr>
          <w:rFonts w:asciiTheme="minorHAnsi" w:hAnsiTheme="minorHAnsi" w:cstheme="minorHAnsi"/>
          <w:color w:val="000000" w:themeColor="text1"/>
          <w:sz w:val="22"/>
          <w:lang w:val="es-ES_tradnl"/>
        </w:rPr>
        <w:t>PRÁCTICAS</w:t>
      </w:r>
      <w:r w:rsidRPr="005632CC">
        <w:rPr>
          <w:rFonts w:asciiTheme="minorHAnsi" w:hAnsiTheme="minorHAnsi" w:cstheme="minorHAnsi"/>
          <w:b w:val="0"/>
          <w:bCs/>
          <w:color w:val="000000" w:themeColor="text1"/>
          <w:sz w:val="22"/>
          <w:lang w:val="es-ES_tradnl"/>
        </w:rPr>
        <w:t xml:space="preserve"> </w:t>
      </w:r>
      <w:r w:rsidRPr="005632CC">
        <w:rPr>
          <w:rFonts w:asciiTheme="minorHAnsi" w:hAnsiTheme="minorHAnsi" w:cstheme="minorHAnsi"/>
          <w:color w:val="000000" w:themeColor="text1"/>
          <w:sz w:val="22"/>
          <w:lang w:val="es-ES_tradnl"/>
        </w:rPr>
        <w:t>ENOLÓGICAS</w:t>
      </w:r>
      <w:r w:rsidRPr="005632CC">
        <w:rPr>
          <w:rFonts w:asciiTheme="minorHAnsi" w:hAnsiTheme="minorHAnsi" w:cstheme="minorHAnsi"/>
          <w:b w:val="0"/>
          <w:bCs/>
          <w:color w:val="000000" w:themeColor="text1"/>
          <w:sz w:val="22"/>
          <w:lang w:val="es-ES_tradnl"/>
        </w:rPr>
        <w:t xml:space="preserve">. </w:t>
      </w:r>
    </w:p>
    <w:p w14:paraId="75F562A3" w14:textId="77777777" w:rsidR="009E6558" w:rsidRPr="005632CC" w:rsidRDefault="009E6558" w:rsidP="001D0889">
      <w:pPr>
        <w:pStyle w:val="Estilo"/>
        <w:numPr>
          <w:ilvl w:val="0"/>
          <w:numId w:val="9"/>
        </w:numPr>
        <w:spacing w:before="120" w:after="240" w:line="300" w:lineRule="exact"/>
        <w:jc w:val="both"/>
        <w:rPr>
          <w:rFonts w:asciiTheme="minorHAnsi" w:hAnsiTheme="minorHAnsi" w:cstheme="minorHAnsi"/>
          <w:b/>
          <w:bCs/>
          <w:color w:val="000000" w:themeColor="text1"/>
          <w:sz w:val="22"/>
          <w:szCs w:val="22"/>
          <w:lang w:val="es-ES_tradnl"/>
        </w:rPr>
      </w:pPr>
      <w:r w:rsidRPr="005632CC">
        <w:rPr>
          <w:rFonts w:asciiTheme="minorHAnsi" w:hAnsiTheme="minorHAnsi" w:cstheme="minorHAnsi"/>
          <w:b/>
          <w:bCs/>
          <w:color w:val="000000" w:themeColor="text1"/>
          <w:sz w:val="22"/>
          <w:szCs w:val="22"/>
          <w:u w:val="single"/>
          <w:lang w:val="es-ES_tradnl"/>
        </w:rPr>
        <w:t>Prácticas de cultivo</w:t>
      </w:r>
      <w:r w:rsidRPr="005632CC">
        <w:rPr>
          <w:rFonts w:asciiTheme="minorHAnsi" w:hAnsiTheme="minorHAnsi" w:cstheme="minorHAnsi"/>
          <w:b/>
          <w:bCs/>
          <w:color w:val="000000" w:themeColor="text1"/>
          <w:sz w:val="22"/>
          <w:szCs w:val="22"/>
          <w:lang w:val="es-ES_tradnl"/>
        </w:rPr>
        <w:t>.</w:t>
      </w:r>
    </w:p>
    <w:p w14:paraId="61D61128" w14:textId="77777777" w:rsidR="009E6558" w:rsidRPr="005632CC" w:rsidRDefault="009E6558" w:rsidP="001D0889">
      <w:pPr>
        <w:pStyle w:val="Estilo"/>
        <w:spacing w:before="120" w:after="240" w:line="300" w:lineRule="exact"/>
        <w:jc w:val="both"/>
        <w:rPr>
          <w:rFonts w:asciiTheme="minorHAnsi" w:hAnsiTheme="minorHAnsi" w:cstheme="minorHAnsi"/>
          <w:color w:val="000000" w:themeColor="text1"/>
          <w:sz w:val="22"/>
          <w:szCs w:val="22"/>
          <w:lang w:val="es-ES_tradnl"/>
        </w:rPr>
      </w:pPr>
      <w:r w:rsidRPr="005632CC">
        <w:rPr>
          <w:rFonts w:asciiTheme="minorHAnsi" w:hAnsiTheme="minorHAnsi" w:cstheme="minorHAnsi"/>
          <w:color w:val="000000" w:themeColor="text1"/>
          <w:sz w:val="22"/>
          <w:szCs w:val="22"/>
          <w:lang w:val="es-ES_tradnl"/>
        </w:rPr>
        <w:t xml:space="preserve">Tanto la implantación del viñedo como las técnicas de cultivo aplicadas se establecen con objeto de conseguir una uva de calidad, que exalte las aptitudes del área de producción y dentro de los parámetros de rendimientos (kilogramos por hectárea) que se definen en el presente pliego. </w:t>
      </w:r>
    </w:p>
    <w:p w14:paraId="6C5D14CE" w14:textId="77777777" w:rsidR="009E6558" w:rsidRPr="005632CC" w:rsidRDefault="009E6558" w:rsidP="001D0889">
      <w:pPr>
        <w:pStyle w:val="Estilo"/>
        <w:spacing w:before="120" w:after="240" w:line="300" w:lineRule="exact"/>
        <w:jc w:val="both"/>
        <w:rPr>
          <w:rFonts w:asciiTheme="minorHAnsi" w:hAnsiTheme="minorHAnsi" w:cstheme="minorHAnsi"/>
          <w:color w:val="000000" w:themeColor="text1"/>
          <w:sz w:val="22"/>
          <w:szCs w:val="22"/>
          <w:lang w:val="es-ES_tradnl"/>
        </w:rPr>
      </w:pPr>
      <w:r w:rsidRPr="005632CC">
        <w:rPr>
          <w:rFonts w:asciiTheme="minorHAnsi" w:hAnsiTheme="minorHAnsi" w:cstheme="minorHAnsi"/>
          <w:color w:val="000000" w:themeColor="text1"/>
          <w:sz w:val="22"/>
          <w:szCs w:val="22"/>
          <w:lang w:val="es-ES_tradnl"/>
        </w:rPr>
        <w:t>1.- La densidad de plantación no será inferior a 3.000 cepas por hectárea</w:t>
      </w:r>
      <w:r w:rsidR="007D46F9" w:rsidRPr="005632CC">
        <w:rPr>
          <w:rFonts w:asciiTheme="minorHAnsi" w:hAnsiTheme="minorHAnsi" w:cstheme="minorHAnsi"/>
          <w:color w:val="000000" w:themeColor="text1"/>
          <w:sz w:val="22"/>
          <w:szCs w:val="22"/>
          <w:lang w:val="es-ES_tradnl"/>
        </w:rPr>
        <w:t>.</w:t>
      </w:r>
    </w:p>
    <w:p w14:paraId="49F4048B" w14:textId="77777777" w:rsidR="009E6558" w:rsidRPr="005632CC" w:rsidRDefault="009E6558" w:rsidP="001D0889">
      <w:pPr>
        <w:pStyle w:val="Estilo"/>
        <w:spacing w:before="120" w:after="240" w:line="300" w:lineRule="exact"/>
        <w:jc w:val="both"/>
        <w:rPr>
          <w:rFonts w:asciiTheme="minorHAnsi" w:hAnsiTheme="minorHAnsi" w:cstheme="minorHAnsi"/>
          <w:color w:val="000000" w:themeColor="text1"/>
          <w:sz w:val="22"/>
          <w:szCs w:val="22"/>
          <w:lang w:val="es-ES_tradnl"/>
        </w:rPr>
      </w:pPr>
      <w:r w:rsidRPr="005632CC">
        <w:rPr>
          <w:rFonts w:asciiTheme="minorHAnsi" w:hAnsiTheme="minorHAnsi" w:cstheme="minorHAnsi"/>
          <w:color w:val="000000" w:themeColor="text1"/>
          <w:sz w:val="22"/>
          <w:szCs w:val="22"/>
          <w:lang w:val="es-ES_tradnl"/>
        </w:rPr>
        <w:t xml:space="preserve">2.- </w:t>
      </w:r>
      <w:r w:rsidR="007D46F9" w:rsidRPr="005632CC">
        <w:rPr>
          <w:rFonts w:asciiTheme="minorHAnsi" w:hAnsiTheme="minorHAnsi" w:cstheme="minorHAnsi"/>
          <w:color w:val="000000" w:themeColor="text1"/>
          <w:sz w:val="22"/>
          <w:szCs w:val="22"/>
          <w:lang w:val="es-ES_tradnl"/>
        </w:rPr>
        <w:t>Se realizará la poda</w:t>
      </w:r>
      <w:r w:rsidRPr="005632CC">
        <w:rPr>
          <w:rFonts w:asciiTheme="minorHAnsi" w:hAnsiTheme="minorHAnsi" w:cstheme="minorHAnsi"/>
          <w:color w:val="000000" w:themeColor="text1"/>
          <w:sz w:val="22"/>
          <w:szCs w:val="22"/>
          <w:lang w:val="es-ES_tradnl"/>
        </w:rPr>
        <w:t xml:space="preserve"> en pulgares e intervenciones de podas en verde para regular la carga de uvas y el equilibrio superficie foliar/peso de cosecha. </w:t>
      </w:r>
    </w:p>
    <w:p w14:paraId="2E9521C0" w14:textId="4F2FF10B" w:rsidR="009618A8" w:rsidRPr="005632CC" w:rsidRDefault="006921AB" w:rsidP="001D0889">
      <w:pPr>
        <w:pStyle w:val="Estilo"/>
        <w:spacing w:before="120" w:after="240" w:line="300" w:lineRule="exact"/>
        <w:jc w:val="both"/>
        <w:rPr>
          <w:rFonts w:asciiTheme="minorHAnsi" w:hAnsiTheme="minorHAnsi" w:cstheme="minorHAnsi"/>
          <w:color w:val="000000" w:themeColor="text1"/>
          <w:sz w:val="22"/>
          <w:szCs w:val="22"/>
          <w:lang w:val="es-ES_tradnl"/>
        </w:rPr>
      </w:pPr>
      <w:r w:rsidRPr="005632CC">
        <w:rPr>
          <w:rFonts w:asciiTheme="minorHAnsi" w:hAnsiTheme="minorHAnsi" w:cstheme="minorHAnsi"/>
          <w:color w:val="000000" w:themeColor="text1"/>
          <w:sz w:val="22"/>
          <w:szCs w:val="22"/>
          <w:lang w:val="es-ES_tradnl"/>
        </w:rPr>
        <w:t xml:space="preserve">3.- El riego será por goteo y complementará las necesidades hídricas de las plantas </w:t>
      </w:r>
      <w:r w:rsidR="009618A8" w:rsidRPr="005632CC">
        <w:rPr>
          <w:rFonts w:asciiTheme="minorHAnsi" w:hAnsiTheme="minorHAnsi" w:cstheme="minorHAnsi"/>
          <w:color w:val="000000" w:themeColor="text1"/>
          <w:sz w:val="22"/>
          <w:szCs w:val="22"/>
          <w:lang w:val="es-ES_tradnl"/>
        </w:rPr>
        <w:t>cuando sea necesario</w:t>
      </w:r>
      <w:r w:rsidR="00D058B6" w:rsidRPr="005632CC">
        <w:rPr>
          <w:rFonts w:asciiTheme="minorHAnsi" w:hAnsiTheme="minorHAnsi" w:cstheme="minorHAnsi"/>
          <w:color w:val="000000" w:themeColor="text1"/>
          <w:sz w:val="22"/>
          <w:szCs w:val="22"/>
          <w:lang w:val="es-ES_tradnl"/>
        </w:rPr>
        <w:t>.</w:t>
      </w:r>
    </w:p>
    <w:p w14:paraId="28E6183A" w14:textId="2A3C8284" w:rsidR="009E6558" w:rsidRPr="005632CC" w:rsidRDefault="009E6558" w:rsidP="001D0889">
      <w:pPr>
        <w:pStyle w:val="Estilo"/>
        <w:spacing w:before="120" w:after="240" w:line="300" w:lineRule="exact"/>
        <w:jc w:val="both"/>
        <w:rPr>
          <w:rFonts w:asciiTheme="minorHAnsi" w:hAnsiTheme="minorHAnsi" w:cstheme="minorHAnsi"/>
          <w:color w:val="000000" w:themeColor="text1"/>
          <w:sz w:val="22"/>
          <w:szCs w:val="22"/>
          <w:lang w:val="es-ES_tradnl"/>
        </w:rPr>
      </w:pPr>
      <w:r w:rsidRPr="005632CC">
        <w:rPr>
          <w:rFonts w:asciiTheme="minorHAnsi" w:hAnsiTheme="minorHAnsi" w:cstheme="minorHAnsi"/>
          <w:color w:val="000000" w:themeColor="text1"/>
          <w:sz w:val="22"/>
          <w:szCs w:val="22"/>
          <w:lang w:val="es-ES_tradnl"/>
        </w:rPr>
        <w:t xml:space="preserve">4.- La sanidad de la vid se mantendrá con criterios de lucha integrada, para lo cual los tratamientos se aplicarán tras un análisis previo de la situación, teniendo en cuenta el ciclo </w:t>
      </w:r>
      <w:r w:rsidRPr="005632CC">
        <w:rPr>
          <w:rFonts w:asciiTheme="minorHAnsi" w:hAnsiTheme="minorHAnsi" w:cstheme="minorHAnsi"/>
          <w:color w:val="000000" w:themeColor="text1"/>
          <w:w w:val="107"/>
          <w:sz w:val="22"/>
          <w:szCs w:val="22"/>
          <w:lang w:val="es-ES_tradnl"/>
        </w:rPr>
        <w:t xml:space="preserve">y </w:t>
      </w:r>
      <w:r w:rsidRPr="005632CC">
        <w:rPr>
          <w:rFonts w:asciiTheme="minorHAnsi" w:hAnsiTheme="minorHAnsi" w:cstheme="minorHAnsi"/>
          <w:color w:val="000000" w:themeColor="text1"/>
          <w:sz w:val="22"/>
          <w:szCs w:val="22"/>
          <w:lang w:val="es-ES_tradnl"/>
        </w:rPr>
        <w:t xml:space="preserve">el umbral de los daños de los agentes patógenos </w:t>
      </w:r>
      <w:r w:rsidRPr="005632CC">
        <w:rPr>
          <w:rFonts w:asciiTheme="minorHAnsi" w:hAnsiTheme="minorHAnsi" w:cstheme="minorHAnsi"/>
          <w:color w:val="000000" w:themeColor="text1"/>
          <w:w w:val="107"/>
          <w:sz w:val="22"/>
          <w:szCs w:val="22"/>
          <w:lang w:val="es-ES_tradnl"/>
        </w:rPr>
        <w:t xml:space="preserve">y </w:t>
      </w:r>
      <w:r w:rsidRPr="005632CC">
        <w:rPr>
          <w:rFonts w:asciiTheme="minorHAnsi" w:hAnsiTheme="minorHAnsi" w:cstheme="minorHAnsi"/>
          <w:color w:val="000000" w:themeColor="text1"/>
          <w:sz w:val="22"/>
          <w:szCs w:val="22"/>
          <w:lang w:val="es-ES_tradnl"/>
        </w:rPr>
        <w:t xml:space="preserve">el menor impacto posible del medio ambiente. </w:t>
      </w:r>
    </w:p>
    <w:p w14:paraId="1E3C3846" w14:textId="6CCB52AF" w:rsidR="009E6558" w:rsidRPr="005632CC" w:rsidRDefault="009E6558" w:rsidP="001D0889">
      <w:pPr>
        <w:pStyle w:val="Estilo"/>
        <w:spacing w:before="120" w:after="240" w:line="300" w:lineRule="exact"/>
        <w:jc w:val="both"/>
        <w:rPr>
          <w:rFonts w:asciiTheme="minorHAnsi" w:hAnsiTheme="minorHAnsi" w:cstheme="minorHAnsi"/>
          <w:i/>
          <w:color w:val="000000" w:themeColor="text1"/>
          <w:sz w:val="22"/>
          <w:szCs w:val="22"/>
          <w:lang w:val="es-ES_tradnl"/>
        </w:rPr>
      </w:pPr>
      <w:r w:rsidRPr="005632CC">
        <w:rPr>
          <w:rFonts w:asciiTheme="minorHAnsi" w:hAnsiTheme="minorHAnsi" w:cstheme="minorHAnsi"/>
          <w:color w:val="000000" w:themeColor="text1"/>
          <w:sz w:val="22"/>
          <w:szCs w:val="22"/>
          <w:lang w:val="es-ES_tradnl"/>
        </w:rPr>
        <w:t xml:space="preserve">5.- Solo se destinarán a vino de pago uvas sanas </w:t>
      </w:r>
      <w:r w:rsidR="00953424" w:rsidRPr="005632CC">
        <w:rPr>
          <w:rFonts w:asciiTheme="minorHAnsi" w:hAnsiTheme="minorHAnsi" w:cstheme="minorHAnsi"/>
          <w:color w:val="000000" w:themeColor="text1"/>
          <w:sz w:val="22"/>
          <w:szCs w:val="22"/>
          <w:lang w:val="es-ES_tradnl"/>
        </w:rPr>
        <w:t xml:space="preserve">y </w:t>
      </w:r>
      <w:r w:rsidR="00C97B0E" w:rsidRPr="005632CC">
        <w:rPr>
          <w:rFonts w:asciiTheme="minorHAnsi" w:hAnsiTheme="minorHAnsi" w:cstheme="minorHAnsi"/>
          <w:color w:val="000000" w:themeColor="text1"/>
          <w:sz w:val="22"/>
          <w:szCs w:val="22"/>
          <w:lang w:val="es-ES_tradnl"/>
        </w:rPr>
        <w:t xml:space="preserve">en perfecto estado de madurez </w:t>
      </w:r>
      <w:r w:rsidR="00D058B6" w:rsidRPr="005632CC">
        <w:rPr>
          <w:rFonts w:asciiTheme="minorHAnsi" w:hAnsiTheme="minorHAnsi" w:cstheme="minorHAnsi"/>
          <w:color w:val="000000" w:themeColor="text1"/>
          <w:sz w:val="22"/>
          <w:szCs w:val="22"/>
          <w:lang w:val="es-ES_tradnl"/>
        </w:rPr>
        <w:t>(con al menos</w:t>
      </w:r>
      <w:r w:rsidR="007E4A82" w:rsidRPr="005632CC">
        <w:rPr>
          <w:rFonts w:asciiTheme="minorHAnsi" w:hAnsiTheme="minorHAnsi" w:cstheme="minorHAnsi"/>
          <w:color w:val="000000" w:themeColor="text1"/>
          <w:sz w:val="22"/>
          <w:szCs w:val="22"/>
          <w:lang w:val="es-ES_tradnl"/>
        </w:rPr>
        <w:t xml:space="preserve"> </w:t>
      </w:r>
      <w:proofErr w:type="gramStart"/>
      <w:r w:rsidR="007E4A82" w:rsidRPr="005632CC">
        <w:rPr>
          <w:rFonts w:asciiTheme="minorHAnsi" w:hAnsiTheme="minorHAnsi" w:cstheme="minorHAnsi"/>
          <w:color w:val="000000" w:themeColor="text1"/>
          <w:sz w:val="22"/>
          <w:szCs w:val="22"/>
          <w:lang w:val="es-ES_tradnl"/>
        </w:rPr>
        <w:t>12,5º</w:t>
      </w:r>
      <w:proofErr w:type="gramEnd"/>
      <w:r w:rsidR="007E4A82" w:rsidRPr="005632CC">
        <w:rPr>
          <w:rFonts w:asciiTheme="minorHAnsi" w:hAnsiTheme="minorHAnsi" w:cstheme="minorHAnsi"/>
          <w:color w:val="000000" w:themeColor="text1"/>
          <w:sz w:val="22"/>
          <w:szCs w:val="22"/>
          <w:lang w:val="es-ES_tradnl"/>
        </w:rPr>
        <w:t xml:space="preserve"> </w:t>
      </w:r>
      <w:r w:rsidR="00D058B6" w:rsidRPr="005632CC">
        <w:rPr>
          <w:rFonts w:asciiTheme="minorHAnsi" w:hAnsiTheme="minorHAnsi" w:cstheme="minorHAnsi"/>
          <w:color w:val="000000" w:themeColor="text1"/>
          <w:sz w:val="22"/>
          <w:szCs w:val="22"/>
          <w:lang w:val="es-ES_tradnl"/>
        </w:rPr>
        <w:t>probables</w:t>
      </w:r>
      <w:r w:rsidR="007E4A82" w:rsidRPr="005632CC">
        <w:rPr>
          <w:rFonts w:asciiTheme="minorHAnsi" w:hAnsiTheme="minorHAnsi" w:cstheme="minorHAnsi"/>
          <w:color w:val="000000" w:themeColor="text1"/>
          <w:sz w:val="22"/>
          <w:szCs w:val="22"/>
          <w:lang w:val="es-ES_tradnl"/>
        </w:rPr>
        <w:t xml:space="preserve"> y una acidez equilibrada</w:t>
      </w:r>
      <w:r w:rsidR="00D058B6" w:rsidRPr="005632CC">
        <w:rPr>
          <w:rFonts w:asciiTheme="minorHAnsi" w:hAnsiTheme="minorHAnsi" w:cstheme="minorHAnsi"/>
          <w:color w:val="000000" w:themeColor="text1"/>
          <w:sz w:val="22"/>
          <w:szCs w:val="22"/>
          <w:lang w:val="es-ES_tradnl"/>
        </w:rPr>
        <w:t>)</w:t>
      </w:r>
      <w:r w:rsidR="00C97B0E" w:rsidRPr="005632CC">
        <w:rPr>
          <w:rFonts w:asciiTheme="minorHAnsi" w:hAnsiTheme="minorHAnsi" w:cstheme="minorHAnsi"/>
          <w:color w:val="000000" w:themeColor="text1"/>
          <w:sz w:val="22"/>
          <w:szCs w:val="22"/>
          <w:lang w:val="es-ES_tradnl"/>
        </w:rPr>
        <w:t>. S</w:t>
      </w:r>
      <w:r w:rsidRPr="005632CC">
        <w:rPr>
          <w:rFonts w:asciiTheme="minorHAnsi" w:hAnsiTheme="minorHAnsi" w:cstheme="minorHAnsi"/>
          <w:color w:val="000000" w:themeColor="text1"/>
          <w:sz w:val="22"/>
          <w:szCs w:val="22"/>
          <w:lang w:val="es-ES_tradnl"/>
        </w:rPr>
        <w:t>e realizará</w:t>
      </w:r>
      <w:r w:rsidR="00953424" w:rsidRPr="005632CC">
        <w:rPr>
          <w:rFonts w:asciiTheme="minorHAnsi" w:hAnsiTheme="minorHAnsi" w:cstheme="minorHAnsi"/>
          <w:color w:val="000000" w:themeColor="text1"/>
          <w:sz w:val="22"/>
          <w:szCs w:val="22"/>
          <w:lang w:val="es-ES_tradnl"/>
        </w:rPr>
        <w:t>n</w:t>
      </w:r>
      <w:r w:rsidRPr="005632CC">
        <w:rPr>
          <w:rFonts w:asciiTheme="minorHAnsi" w:hAnsiTheme="minorHAnsi" w:cstheme="minorHAnsi"/>
          <w:color w:val="000000" w:themeColor="text1"/>
          <w:sz w:val="22"/>
          <w:szCs w:val="22"/>
          <w:lang w:val="es-ES_tradnl"/>
        </w:rPr>
        <w:t xml:space="preserve"> desde el envero controles </w:t>
      </w:r>
      <w:r w:rsidR="00953424" w:rsidRPr="005632CC">
        <w:rPr>
          <w:rFonts w:asciiTheme="minorHAnsi" w:hAnsiTheme="minorHAnsi" w:cstheme="minorHAnsi"/>
          <w:color w:val="000000" w:themeColor="text1"/>
          <w:sz w:val="22"/>
          <w:szCs w:val="22"/>
          <w:lang w:val="es-ES_tradnl"/>
        </w:rPr>
        <w:t xml:space="preserve">de madurez </w:t>
      </w:r>
      <w:r w:rsidRPr="005632CC">
        <w:rPr>
          <w:rFonts w:asciiTheme="minorHAnsi" w:hAnsiTheme="minorHAnsi" w:cstheme="minorHAnsi"/>
          <w:color w:val="000000" w:themeColor="text1"/>
          <w:sz w:val="22"/>
          <w:szCs w:val="22"/>
          <w:lang w:val="es-ES_tradnl"/>
        </w:rPr>
        <w:t>periódicos.</w:t>
      </w:r>
      <w:r w:rsidR="00C97B0E" w:rsidRPr="005632CC">
        <w:rPr>
          <w:rFonts w:asciiTheme="minorHAnsi" w:hAnsiTheme="minorHAnsi" w:cstheme="minorHAnsi"/>
          <w:i/>
          <w:color w:val="000000" w:themeColor="text1"/>
          <w:sz w:val="22"/>
          <w:szCs w:val="22"/>
          <w:lang w:val="es-ES_tradnl"/>
        </w:rPr>
        <w:t xml:space="preserve"> </w:t>
      </w:r>
    </w:p>
    <w:p w14:paraId="5E535E57" w14:textId="77777777" w:rsidR="009E6558" w:rsidRPr="005632CC" w:rsidRDefault="009E6558" w:rsidP="001D0889">
      <w:pPr>
        <w:pStyle w:val="Estilo"/>
        <w:numPr>
          <w:ilvl w:val="0"/>
          <w:numId w:val="9"/>
        </w:numPr>
        <w:spacing w:before="120" w:after="240" w:line="300" w:lineRule="exact"/>
        <w:jc w:val="both"/>
        <w:rPr>
          <w:rFonts w:asciiTheme="minorHAnsi" w:hAnsiTheme="minorHAnsi" w:cstheme="minorHAnsi"/>
          <w:b/>
          <w:bCs/>
          <w:color w:val="000000" w:themeColor="text1"/>
          <w:sz w:val="22"/>
          <w:szCs w:val="22"/>
          <w:lang w:val="es-ES_tradnl"/>
        </w:rPr>
      </w:pPr>
      <w:r w:rsidRPr="005632CC">
        <w:rPr>
          <w:rFonts w:asciiTheme="minorHAnsi" w:hAnsiTheme="minorHAnsi" w:cstheme="minorHAnsi"/>
          <w:b/>
          <w:bCs/>
          <w:color w:val="000000" w:themeColor="text1"/>
          <w:sz w:val="22"/>
          <w:szCs w:val="22"/>
          <w:u w:val="single"/>
          <w:lang w:val="es-ES_tradnl"/>
        </w:rPr>
        <w:lastRenderedPageBreak/>
        <w:t>Prácticas enológicas específicas</w:t>
      </w:r>
      <w:r w:rsidRPr="005632CC">
        <w:rPr>
          <w:rFonts w:asciiTheme="minorHAnsi" w:hAnsiTheme="minorHAnsi" w:cstheme="minorHAnsi"/>
          <w:b/>
          <w:bCs/>
          <w:color w:val="000000" w:themeColor="text1"/>
          <w:sz w:val="22"/>
          <w:szCs w:val="22"/>
          <w:lang w:val="es-ES_tradnl"/>
        </w:rPr>
        <w:t>.</w:t>
      </w:r>
    </w:p>
    <w:p w14:paraId="3F57155C" w14:textId="16693194" w:rsidR="009E6558" w:rsidRPr="005632CC" w:rsidRDefault="005F577B" w:rsidP="005F577B">
      <w:pPr>
        <w:pStyle w:val="Estilo"/>
        <w:spacing w:before="120" w:after="240" w:line="300" w:lineRule="exact"/>
        <w:ind w:left="708"/>
        <w:jc w:val="both"/>
        <w:rPr>
          <w:rFonts w:asciiTheme="minorHAnsi" w:hAnsiTheme="minorHAnsi" w:cstheme="minorHAnsi"/>
          <w:b/>
          <w:bCs/>
          <w:color w:val="000000" w:themeColor="text1"/>
          <w:sz w:val="22"/>
          <w:szCs w:val="22"/>
          <w:lang w:val="es-ES_tradnl"/>
        </w:rPr>
      </w:pPr>
      <w:r w:rsidRPr="005632CC">
        <w:rPr>
          <w:rFonts w:asciiTheme="minorHAnsi" w:hAnsiTheme="minorHAnsi" w:cstheme="minorHAnsi"/>
          <w:b/>
          <w:bCs/>
          <w:color w:val="000000" w:themeColor="text1"/>
          <w:sz w:val="22"/>
          <w:szCs w:val="22"/>
          <w:lang w:val="es-ES_tradnl"/>
        </w:rPr>
        <w:t>b.1)</w:t>
      </w:r>
      <w:r w:rsidR="009E6558" w:rsidRPr="005632CC">
        <w:rPr>
          <w:rFonts w:asciiTheme="minorHAnsi" w:hAnsiTheme="minorHAnsi" w:cstheme="minorHAnsi"/>
          <w:b/>
          <w:bCs/>
          <w:color w:val="000000" w:themeColor="text1"/>
          <w:sz w:val="22"/>
          <w:szCs w:val="22"/>
          <w:lang w:val="es-ES_tradnl"/>
        </w:rPr>
        <w:t xml:space="preserve"> Condiciones de elaboración del vino. </w:t>
      </w:r>
    </w:p>
    <w:p w14:paraId="0ADB3787" w14:textId="32769955" w:rsidR="009E6558" w:rsidRPr="005632CC" w:rsidRDefault="009E6558" w:rsidP="001D0889">
      <w:pPr>
        <w:pStyle w:val="Estilo"/>
        <w:spacing w:before="120" w:after="240" w:line="300" w:lineRule="exact"/>
        <w:jc w:val="both"/>
        <w:rPr>
          <w:rFonts w:asciiTheme="minorHAnsi" w:hAnsiTheme="minorHAnsi" w:cstheme="minorHAnsi"/>
          <w:color w:val="000000" w:themeColor="text1"/>
          <w:sz w:val="22"/>
          <w:szCs w:val="22"/>
          <w:lang w:val="es-ES_tradnl"/>
        </w:rPr>
      </w:pPr>
      <w:r w:rsidRPr="005632CC">
        <w:rPr>
          <w:rFonts w:asciiTheme="minorHAnsi" w:hAnsiTheme="minorHAnsi" w:cstheme="minorHAnsi"/>
          <w:color w:val="000000" w:themeColor="text1"/>
          <w:sz w:val="22"/>
          <w:szCs w:val="22"/>
          <w:lang w:val="es-ES_tradnl"/>
        </w:rPr>
        <w:t xml:space="preserve">1.- </w:t>
      </w:r>
      <w:r w:rsidR="00D6795B" w:rsidRPr="005632CC">
        <w:rPr>
          <w:rFonts w:asciiTheme="minorHAnsi" w:hAnsiTheme="minorHAnsi" w:cstheme="minorHAnsi"/>
          <w:color w:val="000000" w:themeColor="text1"/>
          <w:sz w:val="22"/>
          <w:szCs w:val="22"/>
          <w:lang w:val="es-ES_tradnl"/>
        </w:rPr>
        <w:t xml:space="preserve">  Antes de llegar a los depósitos, la uva será sometida a un proceso de selección.</w:t>
      </w:r>
    </w:p>
    <w:p w14:paraId="16EDE600" w14:textId="675D437E" w:rsidR="009E6558" w:rsidRPr="005632CC" w:rsidRDefault="009E6558" w:rsidP="001D0889">
      <w:pPr>
        <w:pStyle w:val="Estilo"/>
        <w:spacing w:before="120" w:after="240" w:line="300" w:lineRule="exact"/>
        <w:jc w:val="both"/>
        <w:rPr>
          <w:rFonts w:asciiTheme="minorHAnsi" w:hAnsiTheme="minorHAnsi" w:cstheme="minorHAnsi"/>
          <w:color w:val="000000" w:themeColor="text1"/>
          <w:sz w:val="22"/>
          <w:szCs w:val="22"/>
          <w:lang w:val="es-ES_tradnl"/>
        </w:rPr>
      </w:pPr>
      <w:r w:rsidRPr="005632CC">
        <w:rPr>
          <w:rFonts w:asciiTheme="minorHAnsi" w:hAnsiTheme="minorHAnsi" w:cstheme="minorHAnsi"/>
          <w:color w:val="000000" w:themeColor="text1"/>
          <w:sz w:val="22"/>
          <w:szCs w:val="22"/>
          <w:lang w:val="es-ES_tradnl"/>
        </w:rPr>
        <w:t xml:space="preserve">2.- </w:t>
      </w:r>
      <w:r w:rsidR="00A55B22" w:rsidRPr="005632CC">
        <w:rPr>
          <w:rFonts w:asciiTheme="minorHAnsi" w:hAnsiTheme="minorHAnsi" w:cstheme="minorHAnsi"/>
          <w:color w:val="000000" w:themeColor="text1"/>
          <w:sz w:val="22"/>
          <w:szCs w:val="22"/>
          <w:lang w:val="es-ES_tradnl"/>
        </w:rPr>
        <w:t>Cada variedad se vinificará por separado</w:t>
      </w:r>
      <w:r w:rsidR="00405929" w:rsidRPr="005632CC">
        <w:rPr>
          <w:rFonts w:asciiTheme="minorHAnsi" w:hAnsiTheme="minorHAnsi" w:cstheme="minorHAnsi"/>
          <w:color w:val="000000" w:themeColor="text1"/>
          <w:sz w:val="22"/>
          <w:szCs w:val="22"/>
          <w:lang w:val="es-ES_tradnl"/>
        </w:rPr>
        <w:t>.</w:t>
      </w:r>
    </w:p>
    <w:p w14:paraId="3F9D4B11" w14:textId="5A56B3DC" w:rsidR="00953424" w:rsidRPr="005632CC" w:rsidRDefault="009E6558" w:rsidP="001D0889">
      <w:pPr>
        <w:pStyle w:val="Estilo"/>
        <w:spacing w:before="120" w:after="240" w:line="300" w:lineRule="exact"/>
        <w:jc w:val="both"/>
        <w:rPr>
          <w:rFonts w:asciiTheme="minorHAnsi" w:hAnsiTheme="minorHAnsi" w:cstheme="minorHAnsi"/>
          <w:color w:val="000000" w:themeColor="text1"/>
          <w:sz w:val="22"/>
          <w:szCs w:val="22"/>
          <w:lang w:val="es-ES_tradnl"/>
        </w:rPr>
      </w:pPr>
      <w:r w:rsidRPr="005632CC">
        <w:rPr>
          <w:rFonts w:asciiTheme="minorHAnsi" w:hAnsiTheme="minorHAnsi" w:cstheme="minorHAnsi"/>
          <w:color w:val="000000" w:themeColor="text1"/>
          <w:sz w:val="22"/>
          <w:szCs w:val="22"/>
          <w:lang w:val="es-ES_tradnl"/>
        </w:rPr>
        <w:t xml:space="preserve">3.- En el proceso de elaboración de vinos tintos se realizará una maceración </w:t>
      </w:r>
      <w:proofErr w:type="spellStart"/>
      <w:r w:rsidRPr="005632CC">
        <w:rPr>
          <w:rFonts w:asciiTheme="minorHAnsi" w:hAnsiTheme="minorHAnsi" w:cstheme="minorHAnsi"/>
          <w:color w:val="000000" w:themeColor="text1"/>
          <w:sz w:val="22"/>
          <w:szCs w:val="22"/>
          <w:lang w:val="es-ES_tradnl"/>
        </w:rPr>
        <w:t>pre-fermentativa</w:t>
      </w:r>
      <w:proofErr w:type="spellEnd"/>
      <w:r w:rsidR="007E4A82" w:rsidRPr="005632CC">
        <w:rPr>
          <w:rFonts w:asciiTheme="minorHAnsi" w:hAnsiTheme="minorHAnsi" w:cstheme="minorHAnsi"/>
          <w:color w:val="000000" w:themeColor="text1"/>
          <w:sz w:val="22"/>
          <w:szCs w:val="22"/>
          <w:lang w:val="es-ES_tradnl"/>
        </w:rPr>
        <w:t xml:space="preserve"> por debajo de 10 </w:t>
      </w:r>
      <w:proofErr w:type="spellStart"/>
      <w:r w:rsidR="007E4A82" w:rsidRPr="005632CC">
        <w:rPr>
          <w:rFonts w:asciiTheme="minorHAnsi" w:hAnsiTheme="minorHAnsi" w:cstheme="minorHAnsi"/>
          <w:color w:val="000000" w:themeColor="text1"/>
          <w:sz w:val="22"/>
          <w:szCs w:val="22"/>
          <w:lang w:val="es-ES_tradnl"/>
        </w:rPr>
        <w:t>ºC</w:t>
      </w:r>
      <w:proofErr w:type="spellEnd"/>
      <w:r w:rsidR="007E4A82" w:rsidRPr="005632CC">
        <w:rPr>
          <w:rFonts w:asciiTheme="minorHAnsi" w:hAnsiTheme="minorHAnsi" w:cstheme="minorHAnsi"/>
          <w:color w:val="000000" w:themeColor="text1"/>
          <w:sz w:val="22"/>
          <w:szCs w:val="22"/>
          <w:lang w:val="es-ES_tradnl"/>
        </w:rPr>
        <w:t xml:space="preserve"> </w:t>
      </w:r>
      <w:r w:rsidR="006C58A2" w:rsidRPr="005632CC">
        <w:rPr>
          <w:rFonts w:asciiTheme="minorHAnsi" w:hAnsiTheme="minorHAnsi" w:cstheme="minorHAnsi"/>
          <w:color w:val="000000" w:themeColor="text1"/>
          <w:sz w:val="22"/>
          <w:szCs w:val="22"/>
          <w:lang w:val="es-ES_tradnl"/>
        </w:rPr>
        <w:t>durante</w:t>
      </w:r>
      <w:r w:rsidR="007E4A82" w:rsidRPr="005632CC">
        <w:rPr>
          <w:rFonts w:asciiTheme="minorHAnsi" w:hAnsiTheme="minorHAnsi" w:cstheme="minorHAnsi"/>
          <w:color w:val="000000" w:themeColor="text1"/>
          <w:sz w:val="22"/>
          <w:szCs w:val="22"/>
          <w:lang w:val="es-ES_tradnl"/>
        </w:rPr>
        <w:t xml:space="preserve"> 24 </w:t>
      </w:r>
      <w:r w:rsidR="006C58A2" w:rsidRPr="005632CC">
        <w:rPr>
          <w:rFonts w:asciiTheme="minorHAnsi" w:hAnsiTheme="minorHAnsi" w:cstheme="minorHAnsi"/>
          <w:color w:val="000000" w:themeColor="text1"/>
          <w:sz w:val="22"/>
          <w:szCs w:val="22"/>
          <w:lang w:val="es-ES_tradnl"/>
        </w:rPr>
        <w:t>-</w:t>
      </w:r>
      <w:r w:rsidR="007E4A82" w:rsidRPr="005632CC">
        <w:rPr>
          <w:rFonts w:asciiTheme="minorHAnsi" w:hAnsiTheme="minorHAnsi" w:cstheme="minorHAnsi"/>
          <w:color w:val="000000" w:themeColor="text1"/>
          <w:sz w:val="22"/>
          <w:szCs w:val="22"/>
          <w:lang w:val="es-ES_tradnl"/>
        </w:rPr>
        <w:t xml:space="preserve"> 48 h </w:t>
      </w:r>
      <w:r w:rsidR="00953424" w:rsidRPr="005632CC">
        <w:rPr>
          <w:rFonts w:asciiTheme="minorHAnsi" w:hAnsiTheme="minorHAnsi" w:cstheme="minorHAnsi"/>
          <w:color w:val="000000" w:themeColor="text1"/>
          <w:sz w:val="22"/>
          <w:szCs w:val="22"/>
          <w:lang w:val="es-ES_tradnl"/>
        </w:rPr>
        <w:t>y</w:t>
      </w:r>
      <w:r w:rsidR="001D0889" w:rsidRPr="005632CC">
        <w:rPr>
          <w:rFonts w:asciiTheme="minorHAnsi" w:hAnsiTheme="minorHAnsi" w:cstheme="minorHAnsi"/>
          <w:color w:val="000000" w:themeColor="text1"/>
          <w:sz w:val="22"/>
          <w:szCs w:val="22"/>
          <w:lang w:val="es-ES_tradnl"/>
        </w:rPr>
        <w:t>,</w:t>
      </w:r>
      <w:r w:rsidR="00953424" w:rsidRPr="005632CC">
        <w:rPr>
          <w:rFonts w:asciiTheme="minorHAnsi" w:hAnsiTheme="minorHAnsi" w:cstheme="minorHAnsi"/>
          <w:color w:val="000000" w:themeColor="text1"/>
          <w:sz w:val="22"/>
          <w:szCs w:val="22"/>
          <w:lang w:val="es-ES_tradnl"/>
        </w:rPr>
        <w:t xml:space="preserve"> seguidamente</w:t>
      </w:r>
      <w:r w:rsidR="001D0889" w:rsidRPr="005632CC">
        <w:rPr>
          <w:rFonts w:asciiTheme="minorHAnsi" w:hAnsiTheme="minorHAnsi" w:cstheme="minorHAnsi"/>
          <w:color w:val="000000" w:themeColor="text1"/>
          <w:sz w:val="22"/>
          <w:szCs w:val="22"/>
          <w:lang w:val="es-ES_tradnl"/>
        </w:rPr>
        <w:t>,</w:t>
      </w:r>
      <w:r w:rsidR="00953424" w:rsidRPr="005632CC">
        <w:rPr>
          <w:rFonts w:asciiTheme="minorHAnsi" w:hAnsiTheme="minorHAnsi" w:cstheme="minorHAnsi"/>
          <w:color w:val="000000" w:themeColor="text1"/>
          <w:sz w:val="22"/>
          <w:szCs w:val="22"/>
          <w:lang w:val="es-ES_tradnl"/>
        </w:rPr>
        <w:t xml:space="preserve"> l</w:t>
      </w:r>
      <w:r w:rsidRPr="005632CC">
        <w:rPr>
          <w:rFonts w:asciiTheme="minorHAnsi" w:hAnsiTheme="minorHAnsi" w:cstheme="minorHAnsi"/>
          <w:color w:val="000000" w:themeColor="text1"/>
          <w:sz w:val="22"/>
          <w:szCs w:val="22"/>
          <w:lang w:val="es-ES_tradnl"/>
        </w:rPr>
        <w:t>a fermentación alcohólica</w:t>
      </w:r>
      <w:r w:rsidR="006E1F0B" w:rsidRPr="005632CC">
        <w:rPr>
          <w:rFonts w:asciiTheme="minorHAnsi" w:hAnsiTheme="minorHAnsi" w:cstheme="minorHAnsi"/>
          <w:color w:val="000000" w:themeColor="text1"/>
          <w:sz w:val="22"/>
          <w:szCs w:val="22"/>
          <w:lang w:val="es-ES_tradnl"/>
        </w:rPr>
        <w:t>,</w:t>
      </w:r>
      <w:r w:rsidRPr="005632CC">
        <w:rPr>
          <w:rFonts w:asciiTheme="minorHAnsi" w:hAnsiTheme="minorHAnsi" w:cstheme="minorHAnsi"/>
          <w:color w:val="000000" w:themeColor="text1"/>
          <w:sz w:val="22"/>
          <w:szCs w:val="22"/>
          <w:lang w:val="es-ES_tradnl"/>
        </w:rPr>
        <w:t xml:space="preserve"> </w:t>
      </w:r>
      <w:r w:rsidR="00953424" w:rsidRPr="005632CC">
        <w:rPr>
          <w:rFonts w:asciiTheme="minorHAnsi" w:hAnsiTheme="minorHAnsi" w:cstheme="minorHAnsi"/>
          <w:color w:val="000000" w:themeColor="text1"/>
          <w:sz w:val="22"/>
          <w:szCs w:val="22"/>
          <w:lang w:val="es-ES_tradnl"/>
        </w:rPr>
        <w:t>controlando</w:t>
      </w:r>
      <w:r w:rsidRPr="005632CC">
        <w:rPr>
          <w:rFonts w:asciiTheme="minorHAnsi" w:hAnsiTheme="minorHAnsi" w:cstheme="minorHAnsi"/>
          <w:color w:val="000000" w:themeColor="text1"/>
          <w:sz w:val="22"/>
          <w:szCs w:val="22"/>
          <w:lang w:val="es-ES_tradnl"/>
        </w:rPr>
        <w:t xml:space="preserve"> continuamente la temperatura</w:t>
      </w:r>
      <w:r w:rsidR="00953424" w:rsidRPr="005632CC">
        <w:rPr>
          <w:rFonts w:asciiTheme="minorHAnsi" w:hAnsiTheme="minorHAnsi" w:cstheme="minorHAnsi"/>
          <w:color w:val="000000" w:themeColor="text1"/>
          <w:sz w:val="22"/>
          <w:szCs w:val="22"/>
          <w:lang w:val="es-ES_tradnl"/>
        </w:rPr>
        <w:t xml:space="preserve">. </w:t>
      </w:r>
      <w:r w:rsidRPr="005632CC">
        <w:rPr>
          <w:rFonts w:asciiTheme="minorHAnsi" w:hAnsiTheme="minorHAnsi" w:cstheme="minorHAnsi"/>
          <w:color w:val="000000" w:themeColor="text1"/>
          <w:sz w:val="22"/>
          <w:szCs w:val="22"/>
          <w:lang w:val="es-ES_tradnl"/>
        </w:rPr>
        <w:t xml:space="preserve">En el proceso de elaboración del vino rosado, se </w:t>
      </w:r>
      <w:r w:rsidR="00953424" w:rsidRPr="005632CC">
        <w:rPr>
          <w:rFonts w:asciiTheme="minorHAnsi" w:hAnsiTheme="minorHAnsi" w:cstheme="minorHAnsi"/>
          <w:color w:val="000000" w:themeColor="text1"/>
          <w:sz w:val="22"/>
          <w:szCs w:val="22"/>
          <w:lang w:val="es-ES_tradnl"/>
        </w:rPr>
        <w:t>realizar</w:t>
      </w:r>
      <w:r w:rsidRPr="005632CC">
        <w:rPr>
          <w:rFonts w:asciiTheme="minorHAnsi" w:hAnsiTheme="minorHAnsi" w:cstheme="minorHAnsi"/>
          <w:color w:val="000000" w:themeColor="text1"/>
          <w:sz w:val="22"/>
          <w:szCs w:val="22"/>
          <w:lang w:val="es-ES_tradnl"/>
        </w:rPr>
        <w:t xml:space="preserve">á una maceración pelicular en frío </w:t>
      </w:r>
      <w:r w:rsidR="00953424" w:rsidRPr="005632CC">
        <w:rPr>
          <w:rFonts w:asciiTheme="minorHAnsi" w:hAnsiTheme="minorHAnsi" w:cstheme="minorHAnsi"/>
          <w:color w:val="000000" w:themeColor="text1"/>
          <w:sz w:val="22"/>
          <w:szCs w:val="22"/>
          <w:lang w:val="es-ES_tradnl"/>
        </w:rPr>
        <w:t>y seguidamente la fermentación alcohólica a temperatura</w:t>
      </w:r>
      <w:r w:rsidR="006E1F0B" w:rsidRPr="005632CC">
        <w:rPr>
          <w:rFonts w:asciiTheme="minorHAnsi" w:hAnsiTheme="minorHAnsi" w:cstheme="minorHAnsi"/>
          <w:color w:val="000000" w:themeColor="text1"/>
          <w:sz w:val="22"/>
          <w:szCs w:val="22"/>
          <w:lang w:val="es-ES_tradnl"/>
        </w:rPr>
        <w:t xml:space="preserve"> controlada</w:t>
      </w:r>
      <w:r w:rsidR="00E47945" w:rsidRPr="005632CC">
        <w:rPr>
          <w:rFonts w:asciiTheme="minorHAnsi" w:hAnsiTheme="minorHAnsi" w:cstheme="minorHAnsi"/>
          <w:color w:val="000000" w:themeColor="text1"/>
          <w:sz w:val="22"/>
          <w:szCs w:val="22"/>
          <w:lang w:val="es-ES_tradnl"/>
        </w:rPr>
        <w:t>.</w:t>
      </w:r>
    </w:p>
    <w:p w14:paraId="4B3EE8DF" w14:textId="631A4E42" w:rsidR="00E47945" w:rsidRPr="005632CC" w:rsidRDefault="00E47945" w:rsidP="001D0889">
      <w:pPr>
        <w:pStyle w:val="Estilo"/>
        <w:spacing w:before="120" w:after="240" w:line="300" w:lineRule="exact"/>
        <w:jc w:val="both"/>
        <w:rPr>
          <w:rFonts w:asciiTheme="minorHAnsi" w:hAnsiTheme="minorHAnsi" w:cstheme="minorHAnsi"/>
          <w:color w:val="000000" w:themeColor="text1"/>
          <w:sz w:val="22"/>
          <w:szCs w:val="22"/>
          <w:lang w:val="es-ES_tradnl"/>
        </w:rPr>
      </w:pPr>
      <w:r w:rsidRPr="005632CC">
        <w:rPr>
          <w:rFonts w:asciiTheme="minorHAnsi" w:hAnsiTheme="minorHAnsi" w:cstheme="minorHAnsi"/>
          <w:color w:val="000000" w:themeColor="text1"/>
          <w:sz w:val="22"/>
          <w:szCs w:val="22"/>
          <w:lang w:val="es-ES_tradnl"/>
        </w:rPr>
        <w:t>4.- Para las operaciones de prensado se utilizarán prensas hidráulicas verticales o neumáticas.</w:t>
      </w:r>
    </w:p>
    <w:p w14:paraId="3E73B6F6" w14:textId="5C9FA70C" w:rsidR="005F577B" w:rsidRPr="005632CC" w:rsidRDefault="005F577B" w:rsidP="005F577B">
      <w:pPr>
        <w:pStyle w:val="Estilo"/>
        <w:spacing w:before="120" w:after="240" w:line="300" w:lineRule="exact"/>
        <w:ind w:left="708"/>
        <w:jc w:val="both"/>
        <w:rPr>
          <w:rFonts w:asciiTheme="minorHAnsi" w:hAnsiTheme="minorHAnsi" w:cstheme="minorHAnsi"/>
          <w:b/>
          <w:bCs/>
          <w:color w:val="000000" w:themeColor="text1"/>
          <w:sz w:val="22"/>
          <w:szCs w:val="22"/>
          <w:lang w:val="es-ES_tradnl"/>
        </w:rPr>
      </w:pPr>
      <w:r w:rsidRPr="005632CC">
        <w:rPr>
          <w:rFonts w:asciiTheme="minorHAnsi" w:hAnsiTheme="minorHAnsi" w:cstheme="minorHAnsi"/>
          <w:b/>
          <w:bCs/>
          <w:color w:val="000000" w:themeColor="text1"/>
          <w:sz w:val="22"/>
          <w:szCs w:val="22"/>
          <w:lang w:val="es-ES_tradnl"/>
        </w:rPr>
        <w:t xml:space="preserve">b.2) Condiciones de envejecimiento. </w:t>
      </w:r>
    </w:p>
    <w:p w14:paraId="4A952C1E" w14:textId="262DB838" w:rsidR="005F577B" w:rsidRPr="005632CC" w:rsidRDefault="005F577B" w:rsidP="005F577B">
      <w:pPr>
        <w:pStyle w:val="Estilo"/>
        <w:spacing w:before="120" w:after="240" w:line="300" w:lineRule="exact"/>
        <w:jc w:val="both"/>
        <w:rPr>
          <w:rFonts w:asciiTheme="minorHAnsi" w:hAnsiTheme="minorHAnsi" w:cstheme="minorHAnsi"/>
          <w:color w:val="000000" w:themeColor="text1"/>
          <w:sz w:val="22"/>
          <w:szCs w:val="22"/>
          <w:lang w:val="es-ES_tradnl"/>
        </w:rPr>
      </w:pPr>
      <w:r w:rsidRPr="005632CC">
        <w:rPr>
          <w:rFonts w:asciiTheme="minorHAnsi" w:hAnsiTheme="minorHAnsi" w:cstheme="minorHAnsi"/>
          <w:color w:val="000000" w:themeColor="text1"/>
          <w:sz w:val="22"/>
          <w:szCs w:val="22"/>
          <w:lang w:val="es-ES_tradnl"/>
        </w:rPr>
        <w:t xml:space="preserve">El envejecimiento de los vinos de la </w:t>
      </w:r>
      <w:r w:rsidR="005632CC">
        <w:rPr>
          <w:rFonts w:asciiTheme="minorHAnsi" w:hAnsiTheme="minorHAnsi" w:cstheme="minorHAnsi"/>
          <w:color w:val="000000" w:themeColor="text1"/>
          <w:sz w:val="22"/>
          <w:szCs w:val="22"/>
          <w:lang w:val="es-ES_tradnl"/>
        </w:rPr>
        <w:t>DOP</w:t>
      </w:r>
      <w:r w:rsidRPr="005632CC">
        <w:rPr>
          <w:rFonts w:asciiTheme="minorHAnsi" w:hAnsiTheme="minorHAnsi" w:cstheme="minorHAnsi"/>
          <w:color w:val="000000" w:themeColor="text1"/>
          <w:sz w:val="22"/>
          <w:szCs w:val="22"/>
          <w:lang w:val="es-ES_tradnl"/>
        </w:rPr>
        <w:t xml:space="preserve"> </w:t>
      </w:r>
      <w:r w:rsidR="00065E3A" w:rsidRPr="005632CC">
        <w:rPr>
          <w:rFonts w:asciiTheme="minorHAnsi" w:hAnsiTheme="minorHAnsi" w:cstheme="minorHAnsi"/>
          <w:color w:val="000000" w:themeColor="text1"/>
          <w:sz w:val="22"/>
          <w:szCs w:val="22"/>
          <w:lang w:val="es-ES_tradnl"/>
        </w:rPr>
        <w:t>«URUEÑA»</w:t>
      </w:r>
      <w:r w:rsidRPr="005632CC">
        <w:rPr>
          <w:rFonts w:asciiTheme="minorHAnsi" w:hAnsiTheme="minorHAnsi" w:cstheme="minorHAnsi"/>
          <w:color w:val="000000" w:themeColor="text1"/>
          <w:sz w:val="22"/>
          <w:szCs w:val="22"/>
          <w:lang w:val="es-ES_tradnl"/>
        </w:rPr>
        <w:t xml:space="preserve"> se realizará en barricas de roble</w:t>
      </w:r>
      <w:r w:rsidR="007E4A82" w:rsidRPr="005632CC">
        <w:rPr>
          <w:rFonts w:asciiTheme="minorHAnsi" w:hAnsiTheme="minorHAnsi" w:cstheme="minorHAnsi"/>
          <w:color w:val="000000" w:themeColor="text1"/>
          <w:sz w:val="22"/>
          <w:szCs w:val="22"/>
          <w:lang w:val="es-ES_tradnl"/>
        </w:rPr>
        <w:t xml:space="preserve"> francés y americano, manteniendo una temperatura de 1</w:t>
      </w:r>
      <w:r w:rsidR="006C58A2" w:rsidRPr="005632CC">
        <w:rPr>
          <w:rFonts w:asciiTheme="minorHAnsi" w:hAnsiTheme="minorHAnsi" w:cstheme="minorHAnsi"/>
          <w:color w:val="000000" w:themeColor="text1"/>
          <w:sz w:val="22"/>
          <w:szCs w:val="22"/>
          <w:lang w:val="es-ES_tradnl"/>
        </w:rPr>
        <w:t>5</w:t>
      </w:r>
      <w:r w:rsidR="007E4A82" w:rsidRPr="005632CC">
        <w:rPr>
          <w:rFonts w:asciiTheme="minorHAnsi" w:hAnsiTheme="minorHAnsi" w:cstheme="minorHAnsi"/>
          <w:color w:val="000000" w:themeColor="text1"/>
          <w:sz w:val="22"/>
          <w:szCs w:val="22"/>
          <w:lang w:val="es-ES_tradnl"/>
        </w:rPr>
        <w:t xml:space="preserve"> -18 </w:t>
      </w:r>
      <w:proofErr w:type="spellStart"/>
      <w:r w:rsidR="007E4A82" w:rsidRPr="005632CC">
        <w:rPr>
          <w:rFonts w:asciiTheme="minorHAnsi" w:hAnsiTheme="minorHAnsi" w:cstheme="minorHAnsi"/>
          <w:color w:val="000000" w:themeColor="text1"/>
          <w:sz w:val="22"/>
          <w:szCs w:val="22"/>
          <w:lang w:val="es-ES_tradnl"/>
        </w:rPr>
        <w:t>ºC</w:t>
      </w:r>
      <w:proofErr w:type="spellEnd"/>
      <w:r w:rsidR="007E4A82" w:rsidRPr="005632CC">
        <w:rPr>
          <w:rFonts w:asciiTheme="minorHAnsi" w:hAnsiTheme="minorHAnsi" w:cstheme="minorHAnsi"/>
          <w:color w:val="000000" w:themeColor="text1"/>
          <w:sz w:val="22"/>
          <w:szCs w:val="22"/>
          <w:lang w:val="es-ES_tradnl"/>
        </w:rPr>
        <w:t xml:space="preserve"> y una humedad relativa del 75%.</w:t>
      </w:r>
    </w:p>
    <w:p w14:paraId="4A9EBCFC" w14:textId="157FB22B" w:rsidR="00405929" w:rsidRPr="005632CC" w:rsidRDefault="00E47945" w:rsidP="00E47945">
      <w:pPr>
        <w:pStyle w:val="Estilo"/>
        <w:numPr>
          <w:ilvl w:val="0"/>
          <w:numId w:val="9"/>
        </w:numPr>
        <w:spacing w:before="120" w:after="240" w:line="300" w:lineRule="exact"/>
        <w:jc w:val="both"/>
        <w:rPr>
          <w:rFonts w:asciiTheme="minorHAnsi" w:hAnsiTheme="minorHAnsi" w:cstheme="minorHAnsi"/>
          <w:b/>
          <w:color w:val="000000" w:themeColor="text1"/>
          <w:sz w:val="22"/>
          <w:szCs w:val="22"/>
          <w:lang w:val="es-ES_tradnl"/>
        </w:rPr>
      </w:pPr>
      <w:r w:rsidRPr="005632CC">
        <w:rPr>
          <w:rFonts w:asciiTheme="minorHAnsi" w:hAnsiTheme="minorHAnsi" w:cstheme="minorHAnsi"/>
          <w:b/>
          <w:color w:val="000000" w:themeColor="text1"/>
          <w:sz w:val="22"/>
          <w:szCs w:val="22"/>
          <w:u w:val="single"/>
          <w:lang w:val="es-ES_tradnl"/>
        </w:rPr>
        <w:t>Restricciones en la vinificación</w:t>
      </w:r>
      <w:r w:rsidRPr="005632CC">
        <w:rPr>
          <w:rFonts w:asciiTheme="minorHAnsi" w:hAnsiTheme="minorHAnsi" w:cstheme="minorHAnsi"/>
          <w:b/>
          <w:color w:val="000000" w:themeColor="text1"/>
          <w:sz w:val="22"/>
          <w:szCs w:val="22"/>
          <w:lang w:val="es-ES_tradnl"/>
        </w:rPr>
        <w:t>.</w:t>
      </w:r>
    </w:p>
    <w:p w14:paraId="420A0572" w14:textId="709B5021" w:rsidR="00E47945" w:rsidRPr="005632CC" w:rsidRDefault="00E47945" w:rsidP="00E47945">
      <w:pPr>
        <w:pStyle w:val="Estilo"/>
        <w:spacing w:before="120" w:after="240" w:line="300" w:lineRule="exact"/>
        <w:jc w:val="both"/>
        <w:rPr>
          <w:rFonts w:asciiTheme="minorHAnsi" w:hAnsiTheme="minorHAnsi" w:cstheme="minorHAnsi"/>
          <w:color w:val="000000" w:themeColor="text1"/>
          <w:sz w:val="22"/>
          <w:szCs w:val="22"/>
          <w:lang w:val="es-ES_tradnl"/>
        </w:rPr>
      </w:pPr>
      <w:r w:rsidRPr="005632CC">
        <w:rPr>
          <w:rFonts w:asciiTheme="minorHAnsi" w:hAnsiTheme="minorHAnsi" w:cstheme="minorHAnsi"/>
          <w:color w:val="000000" w:themeColor="text1"/>
          <w:sz w:val="22"/>
          <w:szCs w:val="22"/>
          <w:lang w:val="es-ES_tradnl"/>
        </w:rPr>
        <w:t>El rendimiento máximo de extracción será de 70 litros por cada 100 kg de uva.</w:t>
      </w:r>
    </w:p>
    <w:p w14:paraId="30B161C0" w14:textId="3766530B" w:rsidR="003558C9" w:rsidRPr="005632CC" w:rsidRDefault="003558C9" w:rsidP="00E47945">
      <w:pPr>
        <w:pStyle w:val="Estilo"/>
        <w:spacing w:before="120" w:after="240" w:line="300" w:lineRule="exact"/>
        <w:jc w:val="both"/>
        <w:rPr>
          <w:rFonts w:asciiTheme="minorHAnsi" w:hAnsiTheme="minorHAnsi" w:cstheme="minorHAnsi"/>
          <w:color w:val="000000" w:themeColor="text1"/>
          <w:sz w:val="22"/>
          <w:szCs w:val="22"/>
          <w:lang w:val="es-ES_tradnl"/>
        </w:rPr>
      </w:pPr>
    </w:p>
    <w:p w14:paraId="6C149EF9" w14:textId="332280B0" w:rsidR="009E6558" w:rsidRDefault="009E6558" w:rsidP="001D0889">
      <w:pPr>
        <w:spacing w:before="120" w:after="240" w:line="300" w:lineRule="exact"/>
        <w:rPr>
          <w:rFonts w:asciiTheme="minorHAnsi" w:hAnsiTheme="minorHAnsi" w:cstheme="minorHAnsi"/>
          <w:color w:val="000000" w:themeColor="text1"/>
          <w:sz w:val="22"/>
          <w:lang w:val="es-ES_tradnl"/>
        </w:rPr>
      </w:pPr>
      <w:r w:rsidRPr="005632CC">
        <w:rPr>
          <w:rFonts w:asciiTheme="minorHAnsi" w:hAnsiTheme="minorHAnsi" w:cstheme="minorHAnsi"/>
          <w:color w:val="000000" w:themeColor="text1"/>
          <w:sz w:val="22"/>
          <w:lang w:val="es-ES_tradnl"/>
        </w:rPr>
        <w:t>DEL</w:t>
      </w:r>
      <w:r w:rsidR="001D0889" w:rsidRPr="005632CC">
        <w:rPr>
          <w:rFonts w:asciiTheme="minorHAnsi" w:hAnsiTheme="minorHAnsi" w:cstheme="minorHAnsi"/>
          <w:color w:val="000000" w:themeColor="text1"/>
          <w:sz w:val="22"/>
          <w:lang w:val="es-ES_tradnl"/>
        </w:rPr>
        <w:t>IMITACIÓN DE LA ZONA GEOGRÁFICA.</w:t>
      </w:r>
    </w:p>
    <w:p w14:paraId="6C0CF460" w14:textId="77777777" w:rsidR="002A7FC7" w:rsidRPr="002A7FC7" w:rsidRDefault="002A7FC7" w:rsidP="002A7FC7">
      <w:pPr>
        <w:pStyle w:val="Estilo"/>
        <w:spacing w:before="120" w:after="240" w:line="300" w:lineRule="exact"/>
        <w:jc w:val="both"/>
        <w:rPr>
          <w:rFonts w:asciiTheme="minorHAnsi" w:hAnsiTheme="minorHAnsi" w:cstheme="minorHAnsi"/>
          <w:color w:val="000000" w:themeColor="text1"/>
          <w:sz w:val="22"/>
          <w:szCs w:val="22"/>
          <w:lang w:val="es-ES_tradnl"/>
        </w:rPr>
      </w:pPr>
      <w:r w:rsidRPr="002A7FC7">
        <w:rPr>
          <w:rFonts w:asciiTheme="minorHAnsi" w:hAnsiTheme="minorHAnsi" w:cstheme="minorHAnsi"/>
          <w:color w:val="000000" w:themeColor="text1"/>
          <w:sz w:val="22"/>
          <w:szCs w:val="22"/>
          <w:lang w:val="es-ES_tradnl"/>
        </w:rPr>
        <w:t xml:space="preserve">El área geográfica delimitada de la DOP URUEÑA se encuentra ubicada en el municipio de Urueña, en la provincia de Valladolid, contando con una superficie total de 78 ha, constituyendo una superficie continua de terreno definida por las siguientes parcelas </w:t>
      </w:r>
      <w:proofErr w:type="gramStart"/>
      <w:r w:rsidRPr="002A7FC7">
        <w:rPr>
          <w:rFonts w:asciiTheme="minorHAnsi" w:hAnsiTheme="minorHAnsi" w:cstheme="minorHAnsi"/>
          <w:color w:val="000000" w:themeColor="text1"/>
          <w:sz w:val="22"/>
          <w:szCs w:val="22"/>
          <w:lang w:val="es-ES_tradnl"/>
        </w:rPr>
        <w:t>SIGPAC</w:t>
      </w:r>
      <w:r w:rsidRPr="00A476A5">
        <w:rPr>
          <w:rFonts w:asciiTheme="minorHAnsi" w:hAnsiTheme="minorHAnsi" w:cstheme="minorHAnsi"/>
          <w:color w:val="000000" w:themeColor="text1"/>
          <w:sz w:val="22"/>
          <w:szCs w:val="22"/>
          <w:vertAlign w:val="superscript"/>
          <w:lang w:val="es-ES_tradnl"/>
        </w:rPr>
        <w:t>(</w:t>
      </w:r>
      <w:proofErr w:type="gramEnd"/>
      <w:r w:rsidRPr="00A476A5">
        <w:rPr>
          <w:rFonts w:asciiTheme="minorHAnsi" w:hAnsiTheme="minorHAnsi" w:cstheme="minorHAnsi"/>
          <w:color w:val="000000" w:themeColor="text1"/>
          <w:sz w:val="22"/>
          <w:szCs w:val="22"/>
          <w:vertAlign w:val="superscript"/>
          <w:lang w:val="es-ES_tradnl"/>
        </w:rPr>
        <w:t>*)</w:t>
      </w:r>
      <w:r w:rsidRPr="002A7FC7">
        <w:rPr>
          <w:rFonts w:asciiTheme="minorHAnsi" w:hAnsiTheme="minorHAnsi" w:cstheme="minorHAnsi"/>
          <w:color w:val="000000" w:themeColor="text1"/>
          <w:sz w:val="22"/>
          <w:szCs w:val="22"/>
          <w:lang w:val="es-ES_tradnl"/>
        </w:rPr>
        <w:t>, Sistema de Información Geográfica de las Parcelas Agrícolas:</w:t>
      </w:r>
    </w:p>
    <w:p w14:paraId="4807EEBA" w14:textId="77777777" w:rsidR="002A7FC7" w:rsidRPr="002A7FC7" w:rsidRDefault="002A7FC7" w:rsidP="002A7FC7">
      <w:pPr>
        <w:pStyle w:val="Estilo"/>
        <w:spacing w:before="120" w:after="240" w:line="300" w:lineRule="exact"/>
        <w:jc w:val="both"/>
        <w:rPr>
          <w:rFonts w:asciiTheme="minorHAnsi" w:hAnsiTheme="minorHAnsi" w:cstheme="minorHAnsi"/>
          <w:color w:val="000000" w:themeColor="text1"/>
          <w:sz w:val="22"/>
          <w:szCs w:val="22"/>
          <w:lang w:val="es-ES_tradnl"/>
        </w:rPr>
      </w:pPr>
      <w:r w:rsidRPr="002A7FC7">
        <w:rPr>
          <w:rFonts w:asciiTheme="minorHAnsi" w:hAnsiTheme="minorHAnsi" w:cstheme="minorHAnsi"/>
          <w:color w:val="000000" w:themeColor="text1"/>
          <w:sz w:val="22"/>
          <w:szCs w:val="22"/>
          <w:lang w:val="es-ES_tradnl"/>
        </w:rPr>
        <w:t>Polígono 1: parcelas 114, 117, 121, 123, 124, 125, 126, 127, 128, 129, 130, 131, 132, 133, 140, 168, 5154, 5155, 5156, 5157, 5158, 5159, 9022, 9023, 9024 y 10120.</w:t>
      </w:r>
    </w:p>
    <w:p w14:paraId="735E3D0B" w14:textId="77777777" w:rsidR="002A7FC7" w:rsidRPr="002A7FC7" w:rsidRDefault="002A7FC7" w:rsidP="002A7FC7">
      <w:pPr>
        <w:pStyle w:val="Estilo"/>
        <w:spacing w:before="120" w:after="240" w:line="300" w:lineRule="exact"/>
        <w:jc w:val="both"/>
        <w:rPr>
          <w:rFonts w:asciiTheme="minorHAnsi" w:hAnsiTheme="minorHAnsi" w:cstheme="minorHAnsi"/>
          <w:color w:val="000000" w:themeColor="text1"/>
          <w:sz w:val="22"/>
          <w:szCs w:val="22"/>
          <w:lang w:val="es-ES_tradnl"/>
        </w:rPr>
      </w:pPr>
      <w:r w:rsidRPr="002A7FC7">
        <w:rPr>
          <w:rFonts w:asciiTheme="minorHAnsi" w:hAnsiTheme="minorHAnsi" w:cstheme="minorHAnsi"/>
          <w:color w:val="000000" w:themeColor="text1"/>
          <w:sz w:val="22"/>
          <w:szCs w:val="22"/>
          <w:lang w:val="es-ES_tradnl"/>
        </w:rPr>
        <w:t>Polígono 8: recinto 2 de la parcela 101 y recinto 1 de la parcela 9001.</w:t>
      </w:r>
    </w:p>
    <w:p w14:paraId="0158C949" w14:textId="77777777" w:rsidR="002A7FC7" w:rsidRPr="002A7FC7" w:rsidRDefault="002A7FC7" w:rsidP="002A7FC7">
      <w:pPr>
        <w:pStyle w:val="Estilo"/>
        <w:spacing w:before="120" w:after="240" w:line="300" w:lineRule="exact"/>
        <w:jc w:val="both"/>
        <w:rPr>
          <w:rFonts w:asciiTheme="minorHAnsi" w:hAnsiTheme="minorHAnsi" w:cstheme="minorHAnsi"/>
          <w:color w:val="000000" w:themeColor="text1"/>
          <w:sz w:val="22"/>
          <w:szCs w:val="22"/>
          <w:lang w:val="es-ES_tradnl"/>
        </w:rPr>
      </w:pPr>
      <w:r w:rsidRPr="002A7FC7">
        <w:rPr>
          <w:rFonts w:asciiTheme="minorHAnsi" w:hAnsiTheme="minorHAnsi" w:cstheme="minorHAnsi"/>
          <w:color w:val="000000" w:themeColor="text1"/>
          <w:sz w:val="22"/>
          <w:szCs w:val="22"/>
          <w:lang w:val="es-ES_tradnl"/>
        </w:rPr>
        <w:t>Las parcelas que son propiedad del solicitante son: del polígono 1, las parcelas 114, 117, 121, 123, 124, 125, 127, 128, 132, 133, 168, 5158 y 5159, y del polígono 8, el recinto 2 de la parcela 101 y el recinto 1 de la parcela 9001</w:t>
      </w:r>
    </w:p>
    <w:p w14:paraId="2B7D470F" w14:textId="462E936A" w:rsidR="00CA7F1D" w:rsidRPr="00A476A5" w:rsidRDefault="002A7FC7" w:rsidP="002A7FC7">
      <w:pPr>
        <w:pStyle w:val="Estilo"/>
        <w:spacing w:before="120" w:after="240" w:line="300" w:lineRule="exact"/>
        <w:jc w:val="both"/>
        <w:rPr>
          <w:rFonts w:asciiTheme="minorHAnsi" w:hAnsiTheme="minorHAnsi" w:cstheme="minorHAnsi"/>
          <w:i/>
          <w:color w:val="000000" w:themeColor="text1"/>
          <w:sz w:val="22"/>
          <w:szCs w:val="22"/>
          <w:lang w:val="es-ES_tradnl"/>
        </w:rPr>
      </w:pPr>
      <w:r w:rsidRPr="00A476A5">
        <w:rPr>
          <w:rFonts w:asciiTheme="minorHAnsi" w:hAnsiTheme="minorHAnsi" w:cstheme="minorHAnsi"/>
          <w:i/>
          <w:color w:val="000000" w:themeColor="text1"/>
          <w:sz w:val="22"/>
          <w:szCs w:val="22"/>
          <w:lang w:val="es-ES_tradnl"/>
        </w:rPr>
        <w:t>(*) Dado que el SIGPAC es objeto de actualizaciones, debe tenerse en cuenta que las referencias citadas anteriormente corresponden al SIGPAC publicado en 2020.</w:t>
      </w:r>
    </w:p>
    <w:p w14:paraId="1BB35014" w14:textId="77777777" w:rsidR="006544FD" w:rsidRPr="005632CC" w:rsidRDefault="006544FD" w:rsidP="002A7FC7">
      <w:pPr>
        <w:pStyle w:val="Estilo"/>
        <w:jc w:val="both"/>
        <w:rPr>
          <w:rFonts w:asciiTheme="minorHAnsi" w:hAnsiTheme="minorHAnsi" w:cstheme="minorHAnsi"/>
          <w:color w:val="000000" w:themeColor="text1"/>
          <w:sz w:val="22"/>
          <w:szCs w:val="22"/>
          <w:lang w:val="es-ES_tradnl"/>
        </w:rPr>
      </w:pPr>
    </w:p>
    <w:p w14:paraId="5E40CD13" w14:textId="4782F6A7" w:rsidR="00BD0311" w:rsidRPr="005632CC" w:rsidRDefault="00BD0311" w:rsidP="002A7FC7">
      <w:pPr>
        <w:numPr>
          <w:ilvl w:val="0"/>
          <w:numId w:val="0"/>
        </w:numPr>
        <w:rPr>
          <w:rFonts w:asciiTheme="minorHAnsi" w:eastAsiaTheme="minorHAnsi" w:hAnsiTheme="minorHAnsi" w:cstheme="minorHAnsi"/>
          <w:b w:val="0"/>
          <w:sz w:val="22"/>
          <w:lang w:eastAsia="en-US"/>
        </w:rPr>
      </w:pPr>
      <w:r w:rsidRPr="005632CC">
        <w:rPr>
          <w:rFonts w:asciiTheme="minorHAnsi" w:eastAsiaTheme="minorHAnsi" w:hAnsiTheme="minorHAnsi" w:cstheme="minorHAnsi"/>
          <w:b w:val="0"/>
          <w:sz w:val="22"/>
          <w:lang w:eastAsia="en-US"/>
        </w:rPr>
        <w:t xml:space="preserve">2.- La vinificación de las uvas cosechadas en los viñedos ubicados en la zona geográfica delimitada se realizará en la bodega ubicada dentro </w:t>
      </w:r>
      <w:r w:rsidR="00A65D38">
        <w:rPr>
          <w:rFonts w:asciiTheme="minorHAnsi" w:eastAsiaTheme="minorHAnsi" w:hAnsiTheme="minorHAnsi" w:cstheme="minorHAnsi"/>
          <w:b w:val="0"/>
          <w:sz w:val="22"/>
          <w:lang w:eastAsia="en-US"/>
        </w:rPr>
        <w:t>de la zona delimitada</w:t>
      </w:r>
      <w:r w:rsidRPr="005632CC">
        <w:rPr>
          <w:rFonts w:asciiTheme="minorHAnsi" w:eastAsiaTheme="minorHAnsi" w:hAnsiTheme="minorHAnsi" w:cstheme="minorHAnsi"/>
          <w:b w:val="0"/>
          <w:sz w:val="22"/>
          <w:lang w:eastAsia="en-US"/>
        </w:rPr>
        <w:t>.</w:t>
      </w:r>
    </w:p>
    <w:p w14:paraId="4ACE757B" w14:textId="77777777" w:rsidR="0071773E" w:rsidRPr="005632CC" w:rsidRDefault="0071773E" w:rsidP="0071773E">
      <w:pPr>
        <w:pStyle w:val="Estilo"/>
        <w:rPr>
          <w:rFonts w:asciiTheme="minorHAnsi" w:hAnsiTheme="minorHAnsi" w:cstheme="minorHAnsi"/>
          <w:color w:val="000000" w:themeColor="text1"/>
          <w:sz w:val="22"/>
          <w:szCs w:val="22"/>
        </w:rPr>
      </w:pPr>
    </w:p>
    <w:p w14:paraId="79BB4A11" w14:textId="77777777" w:rsidR="00CA7F1D" w:rsidRPr="005632CC" w:rsidRDefault="00CA7F1D" w:rsidP="0071773E">
      <w:pPr>
        <w:pStyle w:val="Estilo"/>
        <w:rPr>
          <w:rFonts w:asciiTheme="minorHAnsi" w:hAnsiTheme="minorHAnsi" w:cstheme="minorHAnsi"/>
          <w:i/>
          <w:color w:val="000000" w:themeColor="text1"/>
          <w:sz w:val="22"/>
          <w:szCs w:val="22"/>
          <w:lang w:val="es-ES_tradnl"/>
        </w:rPr>
      </w:pPr>
    </w:p>
    <w:p w14:paraId="5A7F40A5" w14:textId="77777777" w:rsidR="009E6558" w:rsidRPr="005632CC" w:rsidRDefault="009E6558" w:rsidP="005F577B">
      <w:pPr>
        <w:rPr>
          <w:rFonts w:asciiTheme="minorHAnsi" w:hAnsiTheme="minorHAnsi" w:cstheme="minorHAnsi"/>
          <w:color w:val="000000" w:themeColor="text1"/>
          <w:sz w:val="22"/>
          <w:lang w:val="es-ES_tradnl"/>
        </w:rPr>
      </w:pPr>
      <w:r w:rsidRPr="005632CC">
        <w:rPr>
          <w:rFonts w:asciiTheme="minorHAnsi" w:hAnsiTheme="minorHAnsi" w:cstheme="minorHAnsi"/>
          <w:color w:val="000000" w:themeColor="text1"/>
          <w:sz w:val="22"/>
          <w:lang w:val="es-ES_tradnl"/>
        </w:rPr>
        <w:t xml:space="preserve">RENDIMIENTOS MÁXIMOS. </w:t>
      </w:r>
    </w:p>
    <w:p w14:paraId="5EDFD667" w14:textId="77777777" w:rsidR="009E6558" w:rsidRPr="005632CC" w:rsidRDefault="009E6558" w:rsidP="001D0889">
      <w:pPr>
        <w:pStyle w:val="Estilo"/>
        <w:spacing w:before="120" w:after="240" w:line="300" w:lineRule="exact"/>
        <w:jc w:val="both"/>
        <w:rPr>
          <w:rFonts w:asciiTheme="minorHAnsi" w:hAnsiTheme="minorHAnsi" w:cstheme="minorHAnsi"/>
          <w:color w:val="000000" w:themeColor="text1"/>
          <w:sz w:val="22"/>
          <w:szCs w:val="22"/>
          <w:lang w:val="es-ES_tradnl"/>
        </w:rPr>
      </w:pPr>
      <w:r w:rsidRPr="005632CC">
        <w:rPr>
          <w:rFonts w:asciiTheme="minorHAnsi" w:hAnsiTheme="minorHAnsi" w:cstheme="minorHAnsi"/>
          <w:color w:val="000000" w:themeColor="text1"/>
          <w:sz w:val="22"/>
          <w:szCs w:val="22"/>
          <w:lang w:val="es-ES_tradnl"/>
        </w:rPr>
        <w:t>1.- El rendimiento máximo admitido por hectárea en viñedos en plena producción, entendiendo como tales a los viñedos que hayan cumplido cuatro años desde su fecha de plantación, será de 8.000 Kg de uva para todas las variedades. No pudiendo obtenerse más de 56 hectólitros por hectárea.</w:t>
      </w:r>
    </w:p>
    <w:p w14:paraId="4C310CCD" w14:textId="77777777" w:rsidR="009E6558" w:rsidRPr="005632CC" w:rsidRDefault="009E6558" w:rsidP="001D0889">
      <w:pPr>
        <w:pStyle w:val="Estilo"/>
        <w:spacing w:before="120" w:after="240" w:line="300" w:lineRule="exact"/>
        <w:jc w:val="both"/>
        <w:rPr>
          <w:rFonts w:asciiTheme="minorHAnsi" w:hAnsiTheme="minorHAnsi" w:cstheme="minorHAnsi"/>
          <w:color w:val="000000" w:themeColor="text1"/>
          <w:sz w:val="22"/>
          <w:szCs w:val="22"/>
        </w:rPr>
      </w:pPr>
      <w:r w:rsidRPr="005632CC">
        <w:rPr>
          <w:rFonts w:asciiTheme="minorHAnsi" w:hAnsiTheme="minorHAnsi" w:cstheme="minorHAnsi"/>
          <w:color w:val="000000" w:themeColor="text1"/>
          <w:sz w:val="22"/>
          <w:szCs w:val="22"/>
        </w:rPr>
        <w:t>2.- En los primeros años de implantación del viñedo, la producción máxima será la siguiente:</w:t>
      </w:r>
    </w:p>
    <w:p w14:paraId="10C4F715" w14:textId="77777777" w:rsidR="009E6558" w:rsidRPr="005632CC" w:rsidRDefault="009E6558" w:rsidP="001D0889">
      <w:pPr>
        <w:pStyle w:val="Estilo"/>
        <w:spacing w:before="120" w:after="240" w:line="300" w:lineRule="exact"/>
        <w:ind w:left="720"/>
        <w:contextualSpacing/>
        <w:jc w:val="both"/>
        <w:rPr>
          <w:rFonts w:asciiTheme="minorHAnsi" w:hAnsiTheme="minorHAnsi" w:cstheme="minorHAnsi"/>
          <w:color w:val="000000" w:themeColor="text1"/>
          <w:sz w:val="22"/>
          <w:szCs w:val="22"/>
        </w:rPr>
      </w:pPr>
      <w:r w:rsidRPr="005632CC">
        <w:rPr>
          <w:rFonts w:asciiTheme="minorHAnsi" w:hAnsiTheme="minorHAnsi" w:cstheme="minorHAnsi"/>
          <w:color w:val="000000" w:themeColor="text1"/>
          <w:sz w:val="22"/>
          <w:szCs w:val="22"/>
        </w:rPr>
        <w:t>Año 1º:</w:t>
      </w:r>
      <w:r w:rsidRPr="005632CC">
        <w:rPr>
          <w:rFonts w:asciiTheme="minorHAnsi" w:hAnsiTheme="minorHAnsi" w:cstheme="minorHAnsi"/>
          <w:color w:val="000000" w:themeColor="text1"/>
          <w:sz w:val="22"/>
          <w:szCs w:val="22"/>
        </w:rPr>
        <w:tab/>
        <w:t xml:space="preserve"> </w:t>
      </w:r>
      <w:r w:rsidRPr="005632CC">
        <w:rPr>
          <w:rFonts w:asciiTheme="minorHAnsi" w:hAnsiTheme="minorHAnsi" w:cstheme="minorHAnsi"/>
          <w:color w:val="000000" w:themeColor="text1"/>
          <w:sz w:val="22"/>
          <w:szCs w:val="22"/>
        </w:rPr>
        <w:tab/>
      </w:r>
      <w:r w:rsidRPr="005632CC">
        <w:rPr>
          <w:rFonts w:asciiTheme="minorHAnsi" w:hAnsiTheme="minorHAnsi" w:cstheme="minorHAnsi"/>
          <w:color w:val="000000" w:themeColor="text1"/>
          <w:sz w:val="22"/>
          <w:szCs w:val="22"/>
        </w:rPr>
        <w:tab/>
        <w:t>0% del máximo autorizado</w:t>
      </w:r>
    </w:p>
    <w:p w14:paraId="6F47959A" w14:textId="77777777" w:rsidR="009E6558" w:rsidRPr="005632CC" w:rsidRDefault="009E6558" w:rsidP="001D0889">
      <w:pPr>
        <w:pStyle w:val="Estilo"/>
        <w:spacing w:before="120" w:after="240" w:line="300" w:lineRule="exact"/>
        <w:ind w:left="720"/>
        <w:contextualSpacing/>
        <w:jc w:val="both"/>
        <w:rPr>
          <w:rFonts w:asciiTheme="minorHAnsi" w:hAnsiTheme="minorHAnsi" w:cstheme="minorHAnsi"/>
          <w:color w:val="000000" w:themeColor="text1"/>
          <w:sz w:val="22"/>
          <w:szCs w:val="22"/>
        </w:rPr>
      </w:pPr>
      <w:r w:rsidRPr="005632CC">
        <w:rPr>
          <w:rFonts w:asciiTheme="minorHAnsi" w:hAnsiTheme="minorHAnsi" w:cstheme="minorHAnsi"/>
          <w:color w:val="000000" w:themeColor="text1"/>
          <w:sz w:val="22"/>
          <w:szCs w:val="22"/>
        </w:rPr>
        <w:t>Año 2º:</w:t>
      </w:r>
      <w:r w:rsidRPr="005632CC">
        <w:rPr>
          <w:rFonts w:asciiTheme="minorHAnsi" w:hAnsiTheme="minorHAnsi" w:cstheme="minorHAnsi"/>
          <w:color w:val="000000" w:themeColor="text1"/>
          <w:sz w:val="22"/>
          <w:szCs w:val="22"/>
        </w:rPr>
        <w:tab/>
      </w:r>
      <w:r w:rsidRPr="005632CC">
        <w:rPr>
          <w:rFonts w:asciiTheme="minorHAnsi" w:hAnsiTheme="minorHAnsi" w:cstheme="minorHAnsi"/>
          <w:color w:val="000000" w:themeColor="text1"/>
          <w:sz w:val="22"/>
          <w:szCs w:val="22"/>
        </w:rPr>
        <w:tab/>
        <w:t xml:space="preserve"> </w:t>
      </w:r>
      <w:r w:rsidRPr="005632CC">
        <w:rPr>
          <w:rFonts w:asciiTheme="minorHAnsi" w:hAnsiTheme="minorHAnsi" w:cstheme="minorHAnsi"/>
          <w:color w:val="000000" w:themeColor="text1"/>
          <w:sz w:val="22"/>
          <w:szCs w:val="22"/>
        </w:rPr>
        <w:tab/>
        <w:t>50% del máximo autorizado</w:t>
      </w:r>
    </w:p>
    <w:p w14:paraId="28431EE5" w14:textId="77777777" w:rsidR="009E6558" w:rsidRPr="005632CC" w:rsidRDefault="009E6558" w:rsidP="001D0889">
      <w:pPr>
        <w:pStyle w:val="Estilo"/>
        <w:spacing w:before="120" w:after="240" w:line="300" w:lineRule="exact"/>
        <w:ind w:left="720"/>
        <w:contextualSpacing/>
        <w:jc w:val="both"/>
        <w:rPr>
          <w:rFonts w:asciiTheme="minorHAnsi" w:hAnsiTheme="minorHAnsi" w:cstheme="minorHAnsi"/>
          <w:color w:val="000000" w:themeColor="text1"/>
          <w:sz w:val="22"/>
          <w:szCs w:val="22"/>
        </w:rPr>
      </w:pPr>
      <w:r w:rsidRPr="005632CC">
        <w:rPr>
          <w:rFonts w:asciiTheme="minorHAnsi" w:hAnsiTheme="minorHAnsi" w:cstheme="minorHAnsi"/>
          <w:color w:val="000000" w:themeColor="text1"/>
          <w:sz w:val="22"/>
          <w:szCs w:val="22"/>
        </w:rPr>
        <w:t>Año 3º:</w:t>
      </w:r>
      <w:r w:rsidRPr="005632CC">
        <w:rPr>
          <w:rFonts w:asciiTheme="minorHAnsi" w:hAnsiTheme="minorHAnsi" w:cstheme="minorHAnsi"/>
          <w:color w:val="000000" w:themeColor="text1"/>
          <w:sz w:val="22"/>
          <w:szCs w:val="22"/>
        </w:rPr>
        <w:tab/>
        <w:t xml:space="preserve"> </w:t>
      </w:r>
      <w:r w:rsidRPr="005632CC">
        <w:rPr>
          <w:rFonts w:asciiTheme="minorHAnsi" w:hAnsiTheme="minorHAnsi" w:cstheme="minorHAnsi"/>
          <w:color w:val="000000" w:themeColor="text1"/>
          <w:sz w:val="22"/>
          <w:szCs w:val="22"/>
        </w:rPr>
        <w:tab/>
      </w:r>
      <w:r w:rsidRPr="005632CC">
        <w:rPr>
          <w:rFonts w:asciiTheme="minorHAnsi" w:hAnsiTheme="minorHAnsi" w:cstheme="minorHAnsi"/>
          <w:color w:val="000000" w:themeColor="text1"/>
          <w:sz w:val="22"/>
          <w:szCs w:val="22"/>
        </w:rPr>
        <w:tab/>
      </w:r>
      <w:r w:rsidR="000412B4" w:rsidRPr="005632CC">
        <w:rPr>
          <w:rFonts w:asciiTheme="minorHAnsi" w:hAnsiTheme="minorHAnsi" w:cstheme="minorHAnsi"/>
          <w:color w:val="000000" w:themeColor="text1"/>
          <w:sz w:val="22"/>
          <w:szCs w:val="22"/>
        </w:rPr>
        <w:t>75</w:t>
      </w:r>
      <w:r w:rsidRPr="005632CC">
        <w:rPr>
          <w:rFonts w:asciiTheme="minorHAnsi" w:hAnsiTheme="minorHAnsi" w:cstheme="minorHAnsi"/>
          <w:color w:val="000000" w:themeColor="text1"/>
          <w:sz w:val="22"/>
          <w:szCs w:val="22"/>
        </w:rPr>
        <w:t xml:space="preserve"> % del máximo autorizado</w:t>
      </w:r>
    </w:p>
    <w:p w14:paraId="32050B0A" w14:textId="5E4D9BA2" w:rsidR="009E6558" w:rsidRPr="005632CC" w:rsidRDefault="003E5F2E" w:rsidP="001D0889">
      <w:pPr>
        <w:pStyle w:val="Estilo"/>
        <w:spacing w:before="120" w:after="240" w:line="300" w:lineRule="exact"/>
        <w:ind w:left="720"/>
        <w:contextualSpacing/>
        <w:jc w:val="both"/>
        <w:rPr>
          <w:rFonts w:asciiTheme="minorHAnsi" w:hAnsiTheme="minorHAnsi" w:cstheme="minorHAnsi"/>
          <w:color w:val="000000" w:themeColor="text1"/>
          <w:sz w:val="22"/>
          <w:szCs w:val="22"/>
        </w:rPr>
      </w:pPr>
      <w:r w:rsidRPr="005632CC">
        <w:rPr>
          <w:rFonts w:asciiTheme="minorHAnsi" w:hAnsiTheme="minorHAnsi" w:cstheme="minorHAnsi"/>
          <w:color w:val="000000" w:themeColor="text1"/>
          <w:sz w:val="22"/>
          <w:szCs w:val="22"/>
        </w:rPr>
        <w:t>Años 4º, y siguientes</w:t>
      </w:r>
      <w:r w:rsidR="009E6558" w:rsidRPr="005632CC">
        <w:rPr>
          <w:rFonts w:asciiTheme="minorHAnsi" w:hAnsiTheme="minorHAnsi" w:cstheme="minorHAnsi"/>
          <w:color w:val="000000" w:themeColor="text1"/>
          <w:sz w:val="22"/>
          <w:szCs w:val="22"/>
        </w:rPr>
        <w:t>:</w:t>
      </w:r>
      <w:r w:rsidR="009E6558" w:rsidRPr="005632CC">
        <w:rPr>
          <w:rFonts w:asciiTheme="minorHAnsi" w:hAnsiTheme="minorHAnsi" w:cstheme="minorHAnsi"/>
          <w:color w:val="000000" w:themeColor="text1"/>
          <w:sz w:val="22"/>
          <w:szCs w:val="22"/>
        </w:rPr>
        <w:tab/>
        <w:t>100% del máximo autorizado</w:t>
      </w:r>
    </w:p>
    <w:p w14:paraId="21156D68" w14:textId="77777777" w:rsidR="00CA7F1D" w:rsidRPr="005632CC" w:rsidRDefault="00CA7F1D" w:rsidP="001D0889">
      <w:pPr>
        <w:pStyle w:val="Estilo"/>
        <w:spacing w:before="120" w:after="240" w:line="300" w:lineRule="exact"/>
        <w:ind w:left="720"/>
        <w:contextualSpacing/>
        <w:jc w:val="both"/>
        <w:rPr>
          <w:rFonts w:asciiTheme="minorHAnsi" w:hAnsiTheme="minorHAnsi" w:cstheme="minorHAnsi"/>
          <w:color w:val="000000" w:themeColor="text1"/>
          <w:sz w:val="22"/>
          <w:szCs w:val="22"/>
        </w:rPr>
      </w:pPr>
    </w:p>
    <w:p w14:paraId="06853BEE" w14:textId="77777777" w:rsidR="000412B4" w:rsidRPr="005632CC" w:rsidRDefault="000412B4" w:rsidP="001D0889">
      <w:pPr>
        <w:pStyle w:val="Estilo"/>
        <w:spacing w:before="120" w:after="240" w:line="300" w:lineRule="exact"/>
        <w:ind w:left="720"/>
        <w:contextualSpacing/>
        <w:jc w:val="both"/>
        <w:rPr>
          <w:rFonts w:asciiTheme="minorHAnsi" w:hAnsiTheme="minorHAnsi" w:cstheme="minorHAnsi"/>
          <w:color w:val="000000" w:themeColor="text1"/>
          <w:sz w:val="22"/>
          <w:szCs w:val="22"/>
        </w:rPr>
      </w:pPr>
    </w:p>
    <w:p w14:paraId="4058BCE7" w14:textId="54A74952" w:rsidR="000412B4" w:rsidRPr="005632CC" w:rsidRDefault="009E6558" w:rsidP="001D0889">
      <w:pPr>
        <w:pStyle w:val="Estilo"/>
        <w:spacing w:before="120" w:after="240" w:line="300" w:lineRule="exact"/>
        <w:jc w:val="both"/>
        <w:rPr>
          <w:rFonts w:asciiTheme="minorHAnsi" w:hAnsiTheme="minorHAnsi" w:cstheme="minorHAnsi"/>
          <w:color w:val="000000" w:themeColor="text1"/>
          <w:sz w:val="22"/>
          <w:szCs w:val="22"/>
        </w:rPr>
      </w:pPr>
      <w:r w:rsidRPr="005632CC">
        <w:rPr>
          <w:rFonts w:asciiTheme="minorHAnsi" w:hAnsiTheme="minorHAnsi" w:cstheme="minorHAnsi"/>
          <w:color w:val="000000" w:themeColor="text1"/>
          <w:sz w:val="22"/>
          <w:szCs w:val="22"/>
        </w:rPr>
        <w:t xml:space="preserve">3.- La totalidad de la uva procedente de parcelas cuyos rendimientos sean superiores al límite autorizado no podrá ser utilizada en la elaboración de vinos protegidos por la </w:t>
      </w:r>
      <w:r w:rsidR="005632CC">
        <w:rPr>
          <w:rFonts w:asciiTheme="minorHAnsi" w:hAnsiTheme="minorHAnsi" w:cstheme="minorHAnsi"/>
          <w:color w:val="000000" w:themeColor="text1"/>
          <w:sz w:val="22"/>
          <w:szCs w:val="22"/>
        </w:rPr>
        <w:t>DOP</w:t>
      </w:r>
      <w:r w:rsidRPr="005632CC">
        <w:rPr>
          <w:rFonts w:asciiTheme="minorHAnsi" w:hAnsiTheme="minorHAnsi" w:cstheme="minorHAnsi"/>
          <w:color w:val="000000" w:themeColor="text1"/>
          <w:sz w:val="22"/>
          <w:szCs w:val="22"/>
        </w:rPr>
        <w:t xml:space="preserve"> </w:t>
      </w:r>
      <w:r w:rsidR="00065E3A" w:rsidRPr="005632CC">
        <w:rPr>
          <w:rFonts w:asciiTheme="minorHAnsi" w:hAnsiTheme="minorHAnsi" w:cstheme="minorHAnsi"/>
          <w:color w:val="000000" w:themeColor="text1"/>
          <w:sz w:val="22"/>
          <w:szCs w:val="22"/>
        </w:rPr>
        <w:t>«URUEÑA»</w:t>
      </w:r>
      <w:r w:rsidRPr="005632CC">
        <w:rPr>
          <w:rFonts w:asciiTheme="minorHAnsi" w:hAnsiTheme="minorHAnsi" w:cstheme="minorHAnsi"/>
          <w:color w:val="000000" w:themeColor="text1"/>
          <w:sz w:val="22"/>
          <w:szCs w:val="22"/>
        </w:rPr>
        <w:t>.</w:t>
      </w:r>
    </w:p>
    <w:p w14:paraId="2753C089" w14:textId="77777777" w:rsidR="009E6558" w:rsidRPr="005632CC" w:rsidRDefault="009E6558" w:rsidP="001D0889">
      <w:pPr>
        <w:pStyle w:val="Estilo"/>
        <w:spacing w:before="120" w:after="240" w:line="300" w:lineRule="exact"/>
        <w:jc w:val="both"/>
        <w:rPr>
          <w:rFonts w:asciiTheme="minorHAnsi" w:hAnsiTheme="minorHAnsi" w:cstheme="minorHAnsi"/>
          <w:color w:val="000000" w:themeColor="text1"/>
          <w:sz w:val="22"/>
          <w:szCs w:val="22"/>
        </w:rPr>
      </w:pPr>
      <w:r w:rsidRPr="005632CC">
        <w:rPr>
          <w:rFonts w:asciiTheme="minorHAnsi" w:hAnsiTheme="minorHAnsi" w:cstheme="minorHAnsi"/>
          <w:color w:val="000000" w:themeColor="text1"/>
          <w:sz w:val="22"/>
          <w:szCs w:val="22"/>
        </w:rPr>
        <w:t>4.- Las fracciones de mosto o vino obtenidos por presiones en las que se supere el rendimiento establecido en el punto 5 del apartado 3b.1), no podrán ser destinadas a la elaboración de vinos protegidos.</w:t>
      </w:r>
    </w:p>
    <w:p w14:paraId="001BE38B" w14:textId="77777777" w:rsidR="00CA7F1D" w:rsidRPr="005632CC" w:rsidRDefault="00CA7F1D" w:rsidP="001D0889">
      <w:pPr>
        <w:pStyle w:val="Estilo"/>
        <w:spacing w:before="120" w:after="240" w:line="300" w:lineRule="exact"/>
        <w:jc w:val="both"/>
        <w:rPr>
          <w:rFonts w:asciiTheme="minorHAnsi" w:hAnsiTheme="minorHAnsi" w:cstheme="minorHAnsi"/>
          <w:color w:val="000000" w:themeColor="text1"/>
          <w:sz w:val="22"/>
          <w:szCs w:val="22"/>
        </w:rPr>
      </w:pPr>
    </w:p>
    <w:p w14:paraId="6009B0E5" w14:textId="77777777" w:rsidR="009E6558" w:rsidRPr="005632CC" w:rsidRDefault="009E6558" w:rsidP="005F577B">
      <w:pPr>
        <w:rPr>
          <w:rFonts w:asciiTheme="minorHAnsi" w:hAnsiTheme="minorHAnsi" w:cstheme="minorHAnsi"/>
          <w:color w:val="000000" w:themeColor="text1"/>
          <w:sz w:val="22"/>
          <w:lang w:val="es-ES_tradnl"/>
        </w:rPr>
      </w:pPr>
      <w:r w:rsidRPr="005632CC">
        <w:rPr>
          <w:rFonts w:asciiTheme="minorHAnsi" w:hAnsiTheme="minorHAnsi" w:cstheme="minorHAnsi"/>
          <w:color w:val="000000" w:themeColor="text1"/>
          <w:sz w:val="22"/>
          <w:lang w:val="es-ES_tradnl"/>
        </w:rPr>
        <w:t xml:space="preserve">VARIEDADES DE UVA </w:t>
      </w:r>
    </w:p>
    <w:p w14:paraId="6ED425AB" w14:textId="1C65A94B" w:rsidR="009E6558" w:rsidRPr="005632CC" w:rsidRDefault="009E6558" w:rsidP="001D0889">
      <w:pPr>
        <w:pStyle w:val="Estilo"/>
        <w:spacing w:before="120" w:after="240" w:line="300" w:lineRule="exact"/>
        <w:jc w:val="both"/>
        <w:rPr>
          <w:rFonts w:asciiTheme="minorHAnsi" w:hAnsiTheme="minorHAnsi" w:cstheme="minorHAnsi"/>
          <w:color w:val="000000" w:themeColor="text1"/>
          <w:sz w:val="22"/>
          <w:szCs w:val="22"/>
          <w:lang w:val="es-ES_tradnl"/>
        </w:rPr>
      </w:pPr>
      <w:r w:rsidRPr="005632CC">
        <w:rPr>
          <w:rFonts w:asciiTheme="minorHAnsi" w:hAnsiTheme="minorHAnsi" w:cstheme="minorHAnsi"/>
          <w:color w:val="000000" w:themeColor="text1"/>
          <w:sz w:val="22"/>
          <w:szCs w:val="22"/>
          <w:lang w:val="es-ES_tradnl"/>
        </w:rPr>
        <w:t xml:space="preserve">La elaboración de vinos protegidos por la </w:t>
      </w:r>
      <w:r w:rsidR="005632CC">
        <w:rPr>
          <w:rFonts w:asciiTheme="minorHAnsi" w:hAnsiTheme="minorHAnsi" w:cstheme="minorHAnsi"/>
          <w:color w:val="000000" w:themeColor="text1"/>
          <w:sz w:val="22"/>
          <w:szCs w:val="22"/>
          <w:lang w:val="es-ES_tradnl"/>
        </w:rPr>
        <w:t>DOP</w:t>
      </w:r>
      <w:r w:rsidRPr="005632CC">
        <w:rPr>
          <w:rFonts w:asciiTheme="minorHAnsi" w:hAnsiTheme="minorHAnsi" w:cstheme="minorHAnsi"/>
          <w:color w:val="000000" w:themeColor="text1"/>
          <w:sz w:val="22"/>
          <w:szCs w:val="22"/>
          <w:lang w:val="es-ES_tradnl"/>
        </w:rPr>
        <w:t xml:space="preserve"> </w:t>
      </w:r>
      <w:r w:rsidR="00065E3A" w:rsidRPr="005632CC">
        <w:rPr>
          <w:rFonts w:asciiTheme="minorHAnsi" w:hAnsiTheme="minorHAnsi" w:cstheme="minorHAnsi"/>
          <w:color w:val="000000" w:themeColor="text1"/>
          <w:sz w:val="22"/>
          <w:szCs w:val="22"/>
          <w:lang w:val="es-ES_tradnl"/>
        </w:rPr>
        <w:t>«URUEÑA»</w:t>
      </w:r>
      <w:r w:rsidR="003558C9" w:rsidRPr="005632CC">
        <w:rPr>
          <w:rFonts w:asciiTheme="minorHAnsi" w:hAnsiTheme="minorHAnsi" w:cstheme="minorHAnsi"/>
          <w:color w:val="000000" w:themeColor="text1"/>
          <w:sz w:val="22"/>
          <w:szCs w:val="22"/>
          <w:lang w:val="es-ES_tradnl"/>
        </w:rPr>
        <w:t xml:space="preserve"> se realizará con uvas de la</w:t>
      </w:r>
      <w:r w:rsidRPr="005632CC">
        <w:rPr>
          <w:rFonts w:asciiTheme="minorHAnsi" w:hAnsiTheme="minorHAnsi" w:cstheme="minorHAnsi"/>
          <w:color w:val="000000" w:themeColor="text1"/>
          <w:sz w:val="22"/>
          <w:szCs w:val="22"/>
          <w:lang w:val="es-ES_tradnl"/>
        </w:rPr>
        <w:t xml:space="preserve"> especie </w:t>
      </w:r>
      <w:proofErr w:type="spellStart"/>
      <w:r w:rsidRPr="005632CC">
        <w:rPr>
          <w:rFonts w:asciiTheme="minorHAnsi" w:hAnsiTheme="minorHAnsi" w:cstheme="minorHAnsi"/>
          <w:i/>
          <w:iCs/>
          <w:color w:val="000000" w:themeColor="text1"/>
          <w:sz w:val="22"/>
          <w:szCs w:val="22"/>
          <w:lang w:val="es-ES_tradnl"/>
        </w:rPr>
        <w:t>Vitis</w:t>
      </w:r>
      <w:proofErr w:type="spellEnd"/>
      <w:r w:rsidRPr="005632CC">
        <w:rPr>
          <w:rFonts w:asciiTheme="minorHAnsi" w:hAnsiTheme="minorHAnsi" w:cstheme="minorHAnsi"/>
          <w:i/>
          <w:iCs/>
          <w:color w:val="000000" w:themeColor="text1"/>
          <w:sz w:val="22"/>
          <w:szCs w:val="22"/>
          <w:lang w:val="es-ES_tradnl"/>
        </w:rPr>
        <w:t xml:space="preserve"> </w:t>
      </w:r>
      <w:proofErr w:type="spellStart"/>
      <w:r w:rsidRPr="005632CC">
        <w:rPr>
          <w:rFonts w:asciiTheme="minorHAnsi" w:hAnsiTheme="minorHAnsi" w:cstheme="minorHAnsi"/>
          <w:i/>
          <w:iCs/>
          <w:color w:val="000000" w:themeColor="text1"/>
          <w:sz w:val="22"/>
          <w:szCs w:val="22"/>
          <w:lang w:val="es-ES_tradnl"/>
        </w:rPr>
        <w:t>vinifera</w:t>
      </w:r>
      <w:proofErr w:type="spellEnd"/>
      <w:r w:rsidRPr="005632CC">
        <w:rPr>
          <w:rFonts w:asciiTheme="minorHAnsi" w:hAnsiTheme="minorHAnsi" w:cstheme="minorHAnsi"/>
          <w:i/>
          <w:iCs/>
          <w:color w:val="000000" w:themeColor="text1"/>
          <w:sz w:val="22"/>
          <w:szCs w:val="22"/>
          <w:lang w:val="es-ES_tradnl"/>
        </w:rPr>
        <w:t xml:space="preserve"> </w:t>
      </w:r>
      <w:r w:rsidRPr="005632CC">
        <w:rPr>
          <w:rFonts w:asciiTheme="minorHAnsi" w:hAnsiTheme="minorHAnsi" w:cstheme="minorHAnsi"/>
          <w:color w:val="000000" w:themeColor="text1"/>
          <w:sz w:val="22"/>
          <w:szCs w:val="22"/>
          <w:lang w:val="es-ES_tradnl"/>
        </w:rPr>
        <w:t xml:space="preserve">L. de las siguientes variedades: </w:t>
      </w:r>
    </w:p>
    <w:p w14:paraId="70596AA0" w14:textId="77777777" w:rsidR="009E6558" w:rsidRPr="005632CC" w:rsidRDefault="009E6558" w:rsidP="001D0889">
      <w:pPr>
        <w:pStyle w:val="Estilo"/>
        <w:numPr>
          <w:ilvl w:val="0"/>
          <w:numId w:val="10"/>
        </w:numPr>
        <w:spacing w:before="120" w:after="240" w:line="300" w:lineRule="exact"/>
        <w:contextualSpacing/>
        <w:jc w:val="both"/>
        <w:rPr>
          <w:rFonts w:asciiTheme="minorHAnsi" w:hAnsiTheme="minorHAnsi" w:cstheme="minorHAnsi"/>
          <w:color w:val="000000" w:themeColor="text1"/>
          <w:sz w:val="22"/>
          <w:szCs w:val="22"/>
        </w:rPr>
      </w:pPr>
      <w:r w:rsidRPr="005632CC">
        <w:rPr>
          <w:rFonts w:asciiTheme="minorHAnsi" w:hAnsiTheme="minorHAnsi" w:cstheme="minorHAnsi"/>
          <w:color w:val="000000" w:themeColor="text1"/>
          <w:sz w:val="22"/>
          <w:szCs w:val="22"/>
        </w:rPr>
        <w:t>Tempranillo (</w:t>
      </w:r>
      <w:r w:rsidR="00CA5949" w:rsidRPr="005632CC">
        <w:rPr>
          <w:rFonts w:asciiTheme="minorHAnsi" w:hAnsiTheme="minorHAnsi" w:cstheme="minorHAnsi"/>
          <w:color w:val="000000" w:themeColor="text1"/>
          <w:sz w:val="22"/>
          <w:szCs w:val="22"/>
        </w:rPr>
        <w:t xml:space="preserve">sin. </w:t>
      </w:r>
      <w:r w:rsidRPr="005632CC">
        <w:rPr>
          <w:rFonts w:asciiTheme="minorHAnsi" w:hAnsiTheme="minorHAnsi" w:cstheme="minorHAnsi"/>
          <w:color w:val="000000" w:themeColor="text1"/>
          <w:sz w:val="22"/>
          <w:szCs w:val="22"/>
        </w:rPr>
        <w:t>T</w:t>
      </w:r>
      <w:r w:rsidR="00CA5949" w:rsidRPr="005632CC">
        <w:rPr>
          <w:rFonts w:asciiTheme="minorHAnsi" w:hAnsiTheme="minorHAnsi" w:cstheme="minorHAnsi"/>
          <w:color w:val="000000" w:themeColor="text1"/>
          <w:sz w:val="22"/>
          <w:szCs w:val="22"/>
        </w:rPr>
        <w:t>i</w:t>
      </w:r>
      <w:r w:rsidRPr="005632CC">
        <w:rPr>
          <w:rFonts w:asciiTheme="minorHAnsi" w:hAnsiTheme="minorHAnsi" w:cstheme="minorHAnsi"/>
          <w:color w:val="000000" w:themeColor="text1"/>
          <w:sz w:val="22"/>
          <w:szCs w:val="22"/>
        </w:rPr>
        <w:t xml:space="preserve">nta del país y Tinta de Toro). </w:t>
      </w:r>
    </w:p>
    <w:p w14:paraId="315C7F8D" w14:textId="77777777" w:rsidR="009E6558" w:rsidRPr="005632CC" w:rsidRDefault="009E6558" w:rsidP="001D0889">
      <w:pPr>
        <w:pStyle w:val="Estilo"/>
        <w:numPr>
          <w:ilvl w:val="0"/>
          <w:numId w:val="10"/>
        </w:numPr>
        <w:spacing w:before="120" w:after="240" w:line="300" w:lineRule="exact"/>
        <w:contextualSpacing/>
        <w:jc w:val="both"/>
        <w:rPr>
          <w:rFonts w:asciiTheme="minorHAnsi" w:hAnsiTheme="minorHAnsi" w:cstheme="minorHAnsi"/>
          <w:color w:val="000000" w:themeColor="text1"/>
          <w:sz w:val="22"/>
          <w:szCs w:val="22"/>
        </w:rPr>
      </w:pPr>
      <w:r w:rsidRPr="005632CC">
        <w:rPr>
          <w:rFonts w:asciiTheme="minorHAnsi" w:hAnsiTheme="minorHAnsi" w:cstheme="minorHAnsi"/>
          <w:color w:val="000000" w:themeColor="text1"/>
          <w:sz w:val="22"/>
          <w:szCs w:val="22"/>
        </w:rPr>
        <w:t>Cabe</w:t>
      </w:r>
      <w:r w:rsidR="008548D7" w:rsidRPr="005632CC">
        <w:rPr>
          <w:rFonts w:asciiTheme="minorHAnsi" w:hAnsiTheme="minorHAnsi" w:cstheme="minorHAnsi"/>
          <w:color w:val="000000" w:themeColor="text1"/>
          <w:sz w:val="22"/>
          <w:szCs w:val="22"/>
        </w:rPr>
        <w:t>rn</w:t>
      </w:r>
      <w:r w:rsidRPr="005632CC">
        <w:rPr>
          <w:rFonts w:asciiTheme="minorHAnsi" w:hAnsiTheme="minorHAnsi" w:cstheme="minorHAnsi"/>
          <w:color w:val="000000" w:themeColor="text1"/>
          <w:sz w:val="22"/>
          <w:szCs w:val="22"/>
        </w:rPr>
        <w:t xml:space="preserve">et Sauvignon. </w:t>
      </w:r>
    </w:p>
    <w:p w14:paraId="44960EC7" w14:textId="77777777" w:rsidR="009E6558" w:rsidRPr="005632CC" w:rsidRDefault="009E6558" w:rsidP="001D0889">
      <w:pPr>
        <w:pStyle w:val="Estilo"/>
        <w:numPr>
          <w:ilvl w:val="0"/>
          <w:numId w:val="10"/>
        </w:numPr>
        <w:spacing w:before="120" w:after="240" w:line="300" w:lineRule="exact"/>
        <w:contextualSpacing/>
        <w:jc w:val="both"/>
        <w:rPr>
          <w:rFonts w:asciiTheme="minorHAnsi" w:hAnsiTheme="minorHAnsi" w:cstheme="minorHAnsi"/>
          <w:color w:val="000000" w:themeColor="text1"/>
          <w:sz w:val="22"/>
          <w:szCs w:val="22"/>
        </w:rPr>
      </w:pPr>
      <w:r w:rsidRPr="005632CC">
        <w:rPr>
          <w:rFonts w:asciiTheme="minorHAnsi" w:hAnsiTheme="minorHAnsi" w:cstheme="minorHAnsi"/>
          <w:color w:val="000000" w:themeColor="text1"/>
          <w:sz w:val="22"/>
          <w:szCs w:val="22"/>
        </w:rPr>
        <w:t xml:space="preserve">Merlot. </w:t>
      </w:r>
    </w:p>
    <w:p w14:paraId="4BC1B7DE" w14:textId="77777777" w:rsidR="009E6558" w:rsidRPr="005632CC" w:rsidRDefault="009E6558" w:rsidP="001D0889">
      <w:pPr>
        <w:pStyle w:val="Estilo"/>
        <w:numPr>
          <w:ilvl w:val="0"/>
          <w:numId w:val="10"/>
        </w:numPr>
        <w:spacing w:before="120" w:after="240" w:line="300" w:lineRule="exact"/>
        <w:contextualSpacing/>
        <w:jc w:val="both"/>
        <w:rPr>
          <w:rFonts w:asciiTheme="minorHAnsi" w:hAnsiTheme="minorHAnsi" w:cstheme="minorHAnsi"/>
          <w:color w:val="000000" w:themeColor="text1"/>
          <w:sz w:val="22"/>
          <w:szCs w:val="22"/>
        </w:rPr>
      </w:pPr>
      <w:r w:rsidRPr="005632CC">
        <w:rPr>
          <w:rFonts w:asciiTheme="minorHAnsi" w:hAnsiTheme="minorHAnsi" w:cstheme="minorHAnsi"/>
          <w:color w:val="000000" w:themeColor="text1"/>
          <w:sz w:val="22"/>
          <w:szCs w:val="22"/>
        </w:rPr>
        <w:t>Syrah.</w:t>
      </w:r>
    </w:p>
    <w:p w14:paraId="72C615AF" w14:textId="77777777" w:rsidR="005F577B" w:rsidRPr="005632CC" w:rsidRDefault="005F577B" w:rsidP="005F577B">
      <w:pPr>
        <w:pStyle w:val="Estilo"/>
        <w:spacing w:before="120" w:after="240" w:line="300" w:lineRule="exact"/>
        <w:ind w:left="1080"/>
        <w:contextualSpacing/>
        <w:jc w:val="both"/>
        <w:rPr>
          <w:rFonts w:asciiTheme="minorHAnsi" w:hAnsiTheme="minorHAnsi" w:cstheme="minorHAnsi"/>
          <w:color w:val="000000" w:themeColor="text1"/>
          <w:sz w:val="22"/>
          <w:szCs w:val="22"/>
        </w:rPr>
      </w:pPr>
    </w:p>
    <w:p w14:paraId="4E12F2BE" w14:textId="56152DB6" w:rsidR="005632CC" w:rsidRDefault="005632CC">
      <w:pPr>
        <w:numPr>
          <w:ilvl w:val="0"/>
          <w:numId w:val="0"/>
        </w:numPr>
        <w:jc w:val="left"/>
        <w:rPr>
          <w:rFonts w:asciiTheme="minorHAnsi" w:hAnsiTheme="minorHAnsi" w:cstheme="minorHAnsi"/>
          <w:b w:val="0"/>
          <w:color w:val="000000" w:themeColor="text1"/>
          <w:sz w:val="22"/>
        </w:rPr>
      </w:pPr>
      <w:r>
        <w:rPr>
          <w:rFonts w:asciiTheme="minorHAnsi" w:hAnsiTheme="minorHAnsi" w:cstheme="minorHAnsi"/>
          <w:color w:val="000000" w:themeColor="text1"/>
          <w:sz w:val="22"/>
        </w:rPr>
        <w:br w:type="page"/>
      </w:r>
    </w:p>
    <w:p w14:paraId="5AF8688C" w14:textId="609D31FF" w:rsidR="009E6558" w:rsidRDefault="009E6558" w:rsidP="005F577B">
      <w:pPr>
        <w:rPr>
          <w:rFonts w:asciiTheme="minorHAnsi" w:hAnsiTheme="minorHAnsi" w:cstheme="minorHAnsi"/>
          <w:color w:val="000000" w:themeColor="text1"/>
          <w:sz w:val="22"/>
          <w:lang w:val="es-ES_tradnl"/>
        </w:rPr>
      </w:pPr>
      <w:r w:rsidRPr="005632CC">
        <w:rPr>
          <w:rFonts w:asciiTheme="minorHAnsi" w:hAnsiTheme="minorHAnsi" w:cstheme="minorHAnsi"/>
          <w:color w:val="000000" w:themeColor="text1"/>
          <w:sz w:val="22"/>
          <w:lang w:val="es-ES_tradnl"/>
        </w:rPr>
        <w:lastRenderedPageBreak/>
        <w:t>VINCULO CON EL ÁREA GEOGRÁFICA.</w:t>
      </w:r>
    </w:p>
    <w:p w14:paraId="6B858327" w14:textId="77777777" w:rsidR="0051705E" w:rsidRDefault="00A476A5" w:rsidP="00A476A5">
      <w:pPr>
        <w:pStyle w:val="Estilo"/>
        <w:numPr>
          <w:ilvl w:val="0"/>
          <w:numId w:val="27"/>
        </w:numPr>
        <w:spacing w:before="120" w:after="240" w:line="300" w:lineRule="exact"/>
        <w:jc w:val="both"/>
        <w:rPr>
          <w:rFonts w:asciiTheme="minorHAnsi" w:hAnsiTheme="minorHAnsi" w:cstheme="minorHAnsi"/>
          <w:b/>
          <w:color w:val="000000" w:themeColor="text1"/>
          <w:sz w:val="22"/>
          <w:szCs w:val="22"/>
          <w:u w:val="single"/>
          <w:lang w:val="es-ES_tradnl"/>
        </w:rPr>
      </w:pPr>
      <w:r w:rsidRPr="00A476A5">
        <w:rPr>
          <w:rFonts w:asciiTheme="minorHAnsi" w:hAnsiTheme="minorHAnsi" w:cstheme="minorHAnsi"/>
          <w:b/>
          <w:color w:val="000000" w:themeColor="text1"/>
          <w:sz w:val="22"/>
          <w:szCs w:val="22"/>
          <w:u w:val="single"/>
          <w:lang w:val="es-ES_tradnl"/>
        </w:rPr>
        <w:t>Características de la zona geográfica.</w:t>
      </w:r>
    </w:p>
    <w:p w14:paraId="0E9EB093" w14:textId="3C39CAC1" w:rsidR="00A476A5" w:rsidRPr="0051705E" w:rsidRDefault="0051705E" w:rsidP="0051705E">
      <w:pPr>
        <w:pStyle w:val="Estilo"/>
        <w:spacing w:before="120" w:after="240" w:line="300" w:lineRule="exact"/>
        <w:ind w:left="709"/>
        <w:jc w:val="both"/>
        <w:rPr>
          <w:rFonts w:asciiTheme="minorHAnsi" w:hAnsiTheme="minorHAnsi" w:cstheme="minorHAnsi"/>
          <w:b/>
          <w:color w:val="000000" w:themeColor="text1"/>
          <w:sz w:val="22"/>
          <w:szCs w:val="22"/>
          <w:lang w:val="es-ES_tradnl"/>
        </w:rPr>
      </w:pPr>
      <w:r>
        <w:rPr>
          <w:rFonts w:asciiTheme="minorHAnsi" w:hAnsiTheme="minorHAnsi" w:cstheme="minorHAnsi"/>
          <w:b/>
          <w:color w:val="000000" w:themeColor="text1"/>
          <w:sz w:val="22"/>
          <w:szCs w:val="22"/>
          <w:lang w:val="es-ES_tradnl"/>
        </w:rPr>
        <w:t xml:space="preserve">a.1) </w:t>
      </w:r>
      <w:r w:rsidR="00A476A5" w:rsidRPr="0051705E">
        <w:rPr>
          <w:rFonts w:asciiTheme="minorHAnsi" w:hAnsiTheme="minorHAnsi" w:cstheme="minorHAnsi"/>
          <w:b/>
          <w:color w:val="000000" w:themeColor="text1"/>
          <w:sz w:val="22"/>
          <w:szCs w:val="22"/>
          <w:lang w:val="es-ES_tradnl"/>
        </w:rPr>
        <w:t>Factores naturales.</w:t>
      </w:r>
    </w:p>
    <w:p w14:paraId="78E8B464" w14:textId="77777777" w:rsidR="00A476A5" w:rsidRPr="00A476A5" w:rsidRDefault="00A476A5" w:rsidP="00A476A5">
      <w:pPr>
        <w:pStyle w:val="Estilo"/>
        <w:spacing w:before="120" w:after="240" w:line="300" w:lineRule="exact"/>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 xml:space="preserve">La zona geográfica definida en el apartado 1.6 se corresponde con una superficie de características geológicas, morfológicas, climáticas y edafológicas homogéneas y diferentes del entorno, tal y como se justifica en los párrafos siguientes, cumpliendo con el concepto tradicional del pago vitícola (superficie continua de terreno con características edáficas y </w:t>
      </w:r>
      <w:proofErr w:type="spellStart"/>
      <w:r w:rsidRPr="00A476A5">
        <w:rPr>
          <w:rFonts w:asciiTheme="minorHAnsi" w:hAnsiTheme="minorHAnsi" w:cstheme="minorHAnsi"/>
          <w:color w:val="000000" w:themeColor="text1"/>
          <w:sz w:val="22"/>
          <w:szCs w:val="22"/>
        </w:rPr>
        <w:t>microclimáticas</w:t>
      </w:r>
      <w:proofErr w:type="spellEnd"/>
      <w:r w:rsidRPr="00A476A5">
        <w:rPr>
          <w:rFonts w:asciiTheme="minorHAnsi" w:hAnsiTheme="minorHAnsi" w:cstheme="minorHAnsi"/>
          <w:color w:val="000000" w:themeColor="text1"/>
          <w:sz w:val="22"/>
          <w:szCs w:val="22"/>
        </w:rPr>
        <w:t xml:space="preserve"> propias que lo diferencian y distinguen de otros colindantes, destinado de forma tradicional al cultivo de viñedo). Este carácter uniforme y diferencial suele venir determinado por la existencia de elementos físicos como ríos, cursos de agua y otros elementos del paisaje, que lo delimitan o por unas características específicas de la zona que no se dan alrededor. En el caso concreto de la DOP Urueña, la zona está definida por los cursos del río Sequillo, el arroyo de la Ermita y el regato del Veterinario. Los factores naturales que condicionan esta zona delimitada son:</w:t>
      </w:r>
    </w:p>
    <w:p w14:paraId="125D5AFD"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 xml:space="preserve">1- El área delimitada está situada en el término municipal de Urueña que, hidrográficamente, está dentro de la cuenca del Duero, en la confluencia del Río Sequillo (afluente del Valderaduey) y el Arroyo de la Ermita. La zona situada al noroeste de Urueña es una llanura que se encuentra entre los 710 y los 720 m de altitud sobre el nivel del mar con las isolíneas </w:t>
      </w:r>
      <w:proofErr w:type="spellStart"/>
      <w:r w:rsidRPr="00A476A5">
        <w:rPr>
          <w:rFonts w:asciiTheme="minorHAnsi" w:hAnsiTheme="minorHAnsi" w:cstheme="minorHAnsi"/>
          <w:color w:val="000000" w:themeColor="text1"/>
          <w:sz w:val="22"/>
          <w:szCs w:val="22"/>
        </w:rPr>
        <w:t>subparalelas</w:t>
      </w:r>
      <w:proofErr w:type="spellEnd"/>
      <w:r w:rsidRPr="00A476A5">
        <w:rPr>
          <w:rFonts w:asciiTheme="minorHAnsi" w:hAnsiTheme="minorHAnsi" w:cstheme="minorHAnsi"/>
          <w:color w:val="000000" w:themeColor="text1"/>
          <w:sz w:val="22"/>
          <w:szCs w:val="22"/>
        </w:rPr>
        <w:t xml:space="preserve"> al río Sequillo, al norte.</w:t>
      </w:r>
    </w:p>
    <w:p w14:paraId="22785CBA"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2- Urueña está ubicada en la Comunidad Autónoma de Castilla y León - la tercera de España en superficie de viñedo- y pertenece a la provincia de Valladolid en la que existen cinco denominaciones de origen. Se encuentra, por tanto, en un entorno muy adecuado para el cultivo del viñedo en el que las condiciones ambientales son muy favorables para la producción de vinos de calidad al tiempo que la historia, la cultura y la afición de los viticultores favorece una adecuación a las tecnologías y enfoques actuales y futuros.</w:t>
      </w:r>
    </w:p>
    <w:p w14:paraId="7E8A039D"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 xml:space="preserve">3.- Los resultados obtenidos en el zonificación del </w:t>
      </w:r>
      <w:proofErr w:type="spellStart"/>
      <w:r w:rsidRPr="00A476A5">
        <w:rPr>
          <w:rFonts w:asciiTheme="minorHAnsi" w:hAnsiTheme="minorHAnsi" w:cstheme="minorHAnsi"/>
          <w:i/>
          <w:color w:val="000000" w:themeColor="text1"/>
          <w:sz w:val="22"/>
          <w:szCs w:val="22"/>
        </w:rPr>
        <w:t>terroir</w:t>
      </w:r>
      <w:proofErr w:type="spellEnd"/>
      <w:r w:rsidRPr="00A476A5">
        <w:rPr>
          <w:rFonts w:asciiTheme="minorHAnsi" w:hAnsiTheme="minorHAnsi" w:cstheme="minorHAnsi"/>
          <w:color w:val="000000" w:themeColor="text1"/>
          <w:sz w:val="22"/>
          <w:szCs w:val="22"/>
        </w:rPr>
        <w:t>: Estudio de Suelos y Ordenación del Cultivo de la Vid en el pago vitícola de Urueña (Urueña, Valladolid), realizado por el equipo de la Universidad Politécnica de Madrid, describen y cartografían esta situación y concluyen que: “La intersección de los diferentes mapas de los factores del medio estudiados (clima, naturaleza de la roca, la geoforma, la pendiente, la orientación y las propiedades del suelo) permite destacar la especificidad del medio geográfico y la aptitud de la zona de la DOP Urueña para la producción de vinos de calidad y que posee propiedades del medio propias que lo diferencian y distinguen de las de su entorno”. Estas propiedades y características se extienden, no solo a las parcelas actualmente plantadas de viñedo propiedad del solicitante, sino a las parcelas adyacentes que junto a las anteriores conforman el área delimitada. A continuación, se exponen cuáles son los rasgos más destacados del medio físico:</w:t>
      </w:r>
    </w:p>
    <w:p w14:paraId="0FB99925" w14:textId="77777777" w:rsidR="00A476A5" w:rsidRPr="00A476A5" w:rsidRDefault="00A476A5" w:rsidP="00A476A5">
      <w:pPr>
        <w:pStyle w:val="Estilo"/>
        <w:spacing w:before="120" w:after="240" w:line="300" w:lineRule="exact"/>
        <w:jc w:val="both"/>
        <w:rPr>
          <w:rFonts w:asciiTheme="minorHAnsi" w:hAnsiTheme="minorHAnsi" w:cstheme="minorHAnsi"/>
          <w:color w:val="000000" w:themeColor="text1"/>
          <w:sz w:val="22"/>
          <w:szCs w:val="22"/>
        </w:rPr>
      </w:pPr>
    </w:p>
    <w:p w14:paraId="5E34E4B3" w14:textId="77777777" w:rsidR="00A476A5" w:rsidRPr="00A476A5" w:rsidRDefault="00A476A5" w:rsidP="00A476A5">
      <w:pPr>
        <w:pStyle w:val="Estilo"/>
        <w:spacing w:before="120" w:after="240" w:line="300" w:lineRule="exact"/>
        <w:ind w:left="708"/>
        <w:jc w:val="both"/>
        <w:rPr>
          <w:rFonts w:asciiTheme="minorHAnsi" w:hAnsiTheme="minorHAnsi" w:cstheme="minorHAnsi"/>
          <w:b/>
          <w:i/>
          <w:color w:val="000000" w:themeColor="text1"/>
          <w:sz w:val="22"/>
          <w:szCs w:val="22"/>
        </w:rPr>
      </w:pPr>
      <w:r w:rsidRPr="00A476A5">
        <w:rPr>
          <w:rFonts w:asciiTheme="minorHAnsi" w:hAnsiTheme="minorHAnsi" w:cstheme="minorHAnsi"/>
          <w:b/>
          <w:i/>
          <w:color w:val="000000" w:themeColor="text1"/>
          <w:sz w:val="22"/>
          <w:szCs w:val="22"/>
        </w:rPr>
        <w:t>Clima</w:t>
      </w:r>
    </w:p>
    <w:p w14:paraId="7EB516E4"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 xml:space="preserve">A partir de los datos de las estaciones de la Agencia Estatal de Meteorología de </w:t>
      </w:r>
      <w:proofErr w:type="spellStart"/>
      <w:r w:rsidRPr="00A476A5">
        <w:rPr>
          <w:rFonts w:asciiTheme="minorHAnsi" w:hAnsiTheme="minorHAnsi" w:cstheme="minorHAnsi"/>
          <w:color w:val="000000" w:themeColor="text1"/>
          <w:sz w:val="22"/>
          <w:szCs w:val="22"/>
        </w:rPr>
        <w:t>Castromonte</w:t>
      </w:r>
      <w:proofErr w:type="spellEnd"/>
      <w:r w:rsidRPr="00A476A5">
        <w:rPr>
          <w:rFonts w:asciiTheme="minorHAnsi" w:hAnsiTheme="minorHAnsi" w:cstheme="minorHAnsi"/>
          <w:color w:val="000000" w:themeColor="text1"/>
          <w:sz w:val="22"/>
          <w:szCs w:val="22"/>
        </w:rPr>
        <w:t xml:space="preserve">, y </w:t>
      </w:r>
      <w:proofErr w:type="spellStart"/>
      <w:r w:rsidRPr="00A476A5">
        <w:rPr>
          <w:rFonts w:asciiTheme="minorHAnsi" w:hAnsiTheme="minorHAnsi" w:cstheme="minorHAnsi"/>
          <w:color w:val="000000" w:themeColor="text1"/>
          <w:sz w:val="22"/>
          <w:szCs w:val="22"/>
        </w:rPr>
        <w:t>Villaderfrades</w:t>
      </w:r>
      <w:proofErr w:type="spellEnd"/>
      <w:r w:rsidRPr="00A476A5">
        <w:rPr>
          <w:rFonts w:asciiTheme="minorHAnsi" w:hAnsiTheme="minorHAnsi" w:cstheme="minorHAnsi"/>
          <w:color w:val="000000" w:themeColor="text1"/>
          <w:sz w:val="22"/>
          <w:szCs w:val="22"/>
        </w:rPr>
        <w:t xml:space="preserve">, el observatorio completo de Valladolid (Aeropuerto) y los datos disponibles en las estaciones agroclimáticas de Villapando y Medina de Rioseco, de la red SIAR, se ha comprobado que hay pocas diferencias termométricas en la región observándose precipitaciones inferiores en las zonas elevadas del Monte de Urueña y temperaturas superiores en los valles. En general, las mayores precipitaciones se dan en la estación otoñal y las menores en el verano (orden O-P-I-V), total unos 410 </w:t>
      </w:r>
      <w:proofErr w:type="spellStart"/>
      <w:r w:rsidRPr="00A476A5">
        <w:rPr>
          <w:rFonts w:asciiTheme="minorHAnsi" w:hAnsiTheme="minorHAnsi" w:cstheme="minorHAnsi"/>
          <w:color w:val="000000" w:themeColor="text1"/>
          <w:sz w:val="22"/>
          <w:szCs w:val="22"/>
        </w:rPr>
        <w:t>mm.</w:t>
      </w:r>
      <w:proofErr w:type="spellEnd"/>
      <w:r w:rsidRPr="00A476A5">
        <w:rPr>
          <w:rFonts w:asciiTheme="minorHAnsi" w:hAnsiTheme="minorHAnsi" w:cstheme="minorHAnsi"/>
          <w:color w:val="000000" w:themeColor="text1"/>
          <w:sz w:val="22"/>
          <w:szCs w:val="22"/>
        </w:rPr>
        <w:t xml:space="preserve"> En general nos encontramos una región libre de obstáculos montañosos que permite la influencia oceánica con la entrada de aire húmedo. </w:t>
      </w:r>
    </w:p>
    <w:p w14:paraId="12555136"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El período activo de vegetación, se extiende desde abril/mayo hasta el mes de octubre. Las temperaturas medias anuales son de unos 11,4 grados. El valor anual de insolación un valor medio anual de 2650 horas al año.</w:t>
      </w:r>
    </w:p>
    <w:p w14:paraId="5A69CCCB"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Los datos de evapotranspiración ponen en evidencia el déficit de humedad comparando los datos de precipitación con los de evapotranspiración.</w:t>
      </w:r>
    </w:p>
    <w:p w14:paraId="331145CD"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Índices climáticos y bioclimáticos:</w:t>
      </w:r>
    </w:p>
    <w:p w14:paraId="463878CD" w14:textId="797E0B50" w:rsidR="00A476A5" w:rsidRPr="00A476A5" w:rsidRDefault="00A476A5" w:rsidP="00A476A5">
      <w:pPr>
        <w:pStyle w:val="Estilo"/>
        <w:spacing w:before="120" w:after="240" w:line="300" w:lineRule="exact"/>
        <w:ind w:left="709"/>
        <w:contextualSpacing/>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w:t>
      </w:r>
      <w:r w:rsidRPr="00A476A5">
        <w:rPr>
          <w:rFonts w:asciiTheme="minorHAnsi" w:hAnsiTheme="minorHAnsi" w:cstheme="minorHAnsi"/>
          <w:color w:val="000000" w:themeColor="text1"/>
          <w:sz w:val="22"/>
          <w:szCs w:val="22"/>
        </w:rPr>
        <w:tab/>
        <w:t xml:space="preserve">Índice climático de Martonne y </w:t>
      </w:r>
      <w:proofErr w:type="spellStart"/>
      <w:r w:rsidRPr="00A476A5">
        <w:rPr>
          <w:rFonts w:asciiTheme="minorHAnsi" w:hAnsiTheme="minorHAnsi" w:cstheme="minorHAnsi"/>
          <w:color w:val="000000" w:themeColor="text1"/>
          <w:sz w:val="22"/>
          <w:szCs w:val="22"/>
        </w:rPr>
        <w:t>Emberguer</w:t>
      </w:r>
      <w:proofErr w:type="spellEnd"/>
      <w:r w:rsidRPr="00A476A5">
        <w:rPr>
          <w:rFonts w:asciiTheme="minorHAnsi" w:hAnsiTheme="minorHAnsi" w:cstheme="minorHAnsi"/>
          <w:color w:val="000000" w:themeColor="text1"/>
          <w:sz w:val="22"/>
          <w:szCs w:val="22"/>
        </w:rPr>
        <w:t>: Semiárido tipo mediterráneo</w:t>
      </w:r>
      <w:r>
        <w:rPr>
          <w:rFonts w:asciiTheme="minorHAnsi" w:hAnsiTheme="minorHAnsi" w:cstheme="minorHAnsi"/>
          <w:color w:val="000000" w:themeColor="text1"/>
          <w:sz w:val="22"/>
          <w:szCs w:val="22"/>
        </w:rPr>
        <w:t>.</w:t>
      </w:r>
      <w:r w:rsidRPr="00A476A5">
        <w:rPr>
          <w:rFonts w:asciiTheme="minorHAnsi" w:hAnsiTheme="minorHAnsi" w:cstheme="minorHAnsi"/>
          <w:color w:val="000000" w:themeColor="text1"/>
          <w:sz w:val="22"/>
          <w:szCs w:val="22"/>
        </w:rPr>
        <w:t xml:space="preserve"> </w:t>
      </w:r>
    </w:p>
    <w:p w14:paraId="7F7F33C0" w14:textId="7384EC4D" w:rsidR="00A476A5" w:rsidRPr="00A476A5" w:rsidRDefault="00A476A5" w:rsidP="00A476A5">
      <w:pPr>
        <w:pStyle w:val="Estilo"/>
        <w:spacing w:before="120" w:after="240" w:line="300" w:lineRule="exact"/>
        <w:ind w:left="709"/>
        <w:contextualSpacing/>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w:t>
      </w:r>
      <w:r w:rsidRPr="00A476A5">
        <w:rPr>
          <w:rFonts w:asciiTheme="minorHAnsi" w:hAnsiTheme="minorHAnsi" w:cstheme="minorHAnsi"/>
          <w:color w:val="000000" w:themeColor="text1"/>
          <w:sz w:val="22"/>
          <w:szCs w:val="22"/>
        </w:rPr>
        <w:tab/>
        <w:t xml:space="preserve">Diagramas </w:t>
      </w:r>
      <w:proofErr w:type="spellStart"/>
      <w:r w:rsidRPr="00A476A5">
        <w:rPr>
          <w:rFonts w:asciiTheme="minorHAnsi" w:hAnsiTheme="minorHAnsi" w:cstheme="minorHAnsi"/>
          <w:color w:val="000000" w:themeColor="text1"/>
          <w:sz w:val="22"/>
          <w:szCs w:val="22"/>
        </w:rPr>
        <w:t>ombrotérmicos</w:t>
      </w:r>
      <w:proofErr w:type="spellEnd"/>
      <w:r w:rsidRPr="00A476A5">
        <w:rPr>
          <w:rFonts w:asciiTheme="minorHAnsi" w:hAnsiTheme="minorHAnsi" w:cstheme="minorHAnsi"/>
          <w:color w:val="000000" w:themeColor="text1"/>
          <w:sz w:val="22"/>
          <w:szCs w:val="22"/>
        </w:rPr>
        <w:t xml:space="preserve"> de </w:t>
      </w:r>
      <w:proofErr w:type="spellStart"/>
      <w:r w:rsidRPr="00A476A5">
        <w:rPr>
          <w:rFonts w:asciiTheme="minorHAnsi" w:hAnsiTheme="minorHAnsi" w:cstheme="minorHAnsi"/>
          <w:color w:val="000000" w:themeColor="text1"/>
          <w:sz w:val="22"/>
          <w:szCs w:val="22"/>
        </w:rPr>
        <w:t>Gaussen</w:t>
      </w:r>
      <w:proofErr w:type="spellEnd"/>
      <w:r w:rsidRPr="00A476A5">
        <w:rPr>
          <w:rFonts w:asciiTheme="minorHAnsi" w:hAnsiTheme="minorHAnsi" w:cstheme="minorHAnsi"/>
          <w:color w:val="000000" w:themeColor="text1"/>
          <w:sz w:val="22"/>
          <w:szCs w:val="22"/>
        </w:rPr>
        <w:t>:  4 meses secos (junio-septiembre)</w:t>
      </w:r>
      <w:r>
        <w:rPr>
          <w:rFonts w:asciiTheme="minorHAnsi" w:hAnsiTheme="minorHAnsi" w:cstheme="minorHAnsi"/>
          <w:color w:val="000000" w:themeColor="text1"/>
          <w:sz w:val="22"/>
          <w:szCs w:val="22"/>
        </w:rPr>
        <w:t>.</w:t>
      </w:r>
    </w:p>
    <w:p w14:paraId="4DF14070" w14:textId="066BCF4B" w:rsidR="00A476A5" w:rsidRPr="00A476A5" w:rsidRDefault="00A476A5" w:rsidP="00A476A5">
      <w:pPr>
        <w:pStyle w:val="Estilo"/>
        <w:spacing w:before="120" w:after="240" w:line="300" w:lineRule="exact"/>
        <w:ind w:left="709"/>
        <w:contextualSpacing/>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w:t>
      </w:r>
      <w:r w:rsidRPr="00A476A5">
        <w:rPr>
          <w:rFonts w:asciiTheme="minorHAnsi" w:hAnsiTheme="minorHAnsi" w:cstheme="minorHAnsi"/>
          <w:color w:val="000000" w:themeColor="text1"/>
          <w:sz w:val="22"/>
          <w:szCs w:val="22"/>
        </w:rPr>
        <w:tab/>
        <w:t xml:space="preserve">Clasificación climática de Köppen: </w:t>
      </w:r>
      <w:proofErr w:type="spellStart"/>
      <w:r w:rsidRPr="00A476A5">
        <w:rPr>
          <w:rFonts w:asciiTheme="minorHAnsi" w:hAnsiTheme="minorHAnsi" w:cstheme="minorHAnsi"/>
          <w:color w:val="000000" w:themeColor="text1"/>
          <w:sz w:val="22"/>
          <w:szCs w:val="22"/>
        </w:rPr>
        <w:t>Csb</w:t>
      </w:r>
      <w:proofErr w:type="spellEnd"/>
      <w:r w:rsidRPr="00A476A5">
        <w:rPr>
          <w:rFonts w:asciiTheme="minorHAnsi" w:hAnsiTheme="minorHAnsi" w:cstheme="minorHAnsi"/>
          <w:color w:val="000000" w:themeColor="text1"/>
          <w:sz w:val="22"/>
          <w:szCs w:val="22"/>
        </w:rPr>
        <w:t xml:space="preserve"> (clima templado con verano seco y cálido, en los que la temperatura media del mes más cálido es inferior a 22ºC y tiene más de cuatro meses con temperaturas que superan los 10ºC)</w:t>
      </w:r>
      <w:r>
        <w:rPr>
          <w:rFonts w:asciiTheme="minorHAnsi" w:hAnsiTheme="minorHAnsi" w:cstheme="minorHAnsi"/>
          <w:color w:val="000000" w:themeColor="text1"/>
          <w:sz w:val="22"/>
          <w:szCs w:val="22"/>
        </w:rPr>
        <w:t>.</w:t>
      </w:r>
    </w:p>
    <w:p w14:paraId="3B41F3E9" w14:textId="01A87760" w:rsidR="00A476A5" w:rsidRPr="00A476A5" w:rsidRDefault="00A476A5" w:rsidP="00A476A5">
      <w:pPr>
        <w:pStyle w:val="Estilo"/>
        <w:spacing w:before="120" w:after="240" w:line="300" w:lineRule="exact"/>
        <w:ind w:left="709"/>
        <w:contextualSpacing/>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w:t>
      </w:r>
      <w:r w:rsidRPr="00A476A5">
        <w:rPr>
          <w:rFonts w:asciiTheme="minorHAnsi" w:hAnsiTheme="minorHAnsi" w:cstheme="minorHAnsi"/>
          <w:color w:val="000000" w:themeColor="text1"/>
          <w:sz w:val="22"/>
          <w:szCs w:val="22"/>
        </w:rPr>
        <w:tab/>
        <w:t xml:space="preserve">Índice de posibilidades </w:t>
      </w:r>
      <w:proofErr w:type="spellStart"/>
      <w:r w:rsidRPr="00A476A5">
        <w:rPr>
          <w:rFonts w:asciiTheme="minorHAnsi" w:hAnsiTheme="minorHAnsi" w:cstheme="minorHAnsi"/>
          <w:color w:val="000000" w:themeColor="text1"/>
          <w:sz w:val="22"/>
          <w:szCs w:val="22"/>
        </w:rPr>
        <w:t>heliotérmicas</w:t>
      </w:r>
      <w:proofErr w:type="spellEnd"/>
      <w:r w:rsidRPr="00A476A5">
        <w:rPr>
          <w:rFonts w:asciiTheme="minorHAnsi" w:hAnsiTheme="minorHAnsi" w:cstheme="minorHAnsi"/>
          <w:color w:val="000000" w:themeColor="text1"/>
          <w:sz w:val="22"/>
          <w:szCs w:val="22"/>
        </w:rPr>
        <w:t xml:space="preserve"> de </w:t>
      </w:r>
      <w:proofErr w:type="spellStart"/>
      <w:r w:rsidRPr="00A476A5">
        <w:rPr>
          <w:rFonts w:asciiTheme="minorHAnsi" w:hAnsiTheme="minorHAnsi" w:cstheme="minorHAnsi"/>
          <w:color w:val="000000" w:themeColor="text1"/>
          <w:sz w:val="22"/>
          <w:szCs w:val="22"/>
        </w:rPr>
        <w:t>Huglin</w:t>
      </w:r>
      <w:proofErr w:type="spellEnd"/>
      <w:r w:rsidRPr="00A476A5">
        <w:rPr>
          <w:rFonts w:asciiTheme="minorHAnsi" w:hAnsiTheme="minorHAnsi" w:cstheme="minorHAnsi"/>
          <w:color w:val="000000" w:themeColor="text1"/>
          <w:sz w:val="22"/>
          <w:szCs w:val="22"/>
        </w:rPr>
        <w:t>: 1940 a 2000 grados</w:t>
      </w:r>
      <w:r>
        <w:rPr>
          <w:rFonts w:asciiTheme="minorHAnsi" w:hAnsiTheme="minorHAnsi" w:cstheme="minorHAnsi"/>
          <w:color w:val="000000" w:themeColor="text1"/>
          <w:sz w:val="22"/>
          <w:szCs w:val="22"/>
        </w:rPr>
        <w:t>.</w:t>
      </w:r>
    </w:p>
    <w:p w14:paraId="6C3708B5" w14:textId="36F84164" w:rsidR="00A476A5" w:rsidRPr="00A476A5" w:rsidRDefault="00A476A5" w:rsidP="00A476A5">
      <w:pPr>
        <w:pStyle w:val="Estilo"/>
        <w:spacing w:before="120" w:after="240" w:line="300" w:lineRule="exact"/>
        <w:ind w:left="709"/>
        <w:contextualSpacing/>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w:t>
      </w:r>
      <w:r w:rsidRPr="00A476A5">
        <w:rPr>
          <w:rFonts w:asciiTheme="minorHAnsi" w:hAnsiTheme="minorHAnsi" w:cstheme="minorHAnsi"/>
          <w:color w:val="000000" w:themeColor="text1"/>
          <w:sz w:val="22"/>
          <w:szCs w:val="22"/>
        </w:rPr>
        <w:tab/>
        <w:t>Integral térmica eficaz (Winkler):  En torno a 1400 -1500 grados (zona II)</w:t>
      </w:r>
      <w:r>
        <w:rPr>
          <w:rFonts w:asciiTheme="minorHAnsi" w:hAnsiTheme="minorHAnsi" w:cstheme="minorHAnsi"/>
          <w:color w:val="000000" w:themeColor="text1"/>
          <w:sz w:val="22"/>
          <w:szCs w:val="22"/>
        </w:rPr>
        <w:t>.</w:t>
      </w:r>
    </w:p>
    <w:p w14:paraId="16560A82"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p>
    <w:p w14:paraId="7DDDCF5A"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Estos valores señalan la adecuación de la zona para el cultivo de variedades de vid para la producción de vino de calidad. La DOP Urueña se localiza en una sola zona mesoclimática bien definida y diferenciada de las otras veintitrés que existen en la Comunidad Autónoma de Castilla y León y cuyas características relativas se ven modificadas por el resguardo y abrigo oriental que supone el páramo cercano (&gt;110 m) y la proximidad de las zonas de vaguada y fondos de valle de la red de drenaje.</w:t>
      </w:r>
    </w:p>
    <w:p w14:paraId="656ADC2B" w14:textId="77777777" w:rsidR="00A476A5" w:rsidRPr="00A476A5" w:rsidRDefault="00A476A5" w:rsidP="00A476A5">
      <w:pPr>
        <w:pStyle w:val="Estilo"/>
        <w:spacing w:before="120" w:after="240" w:line="300" w:lineRule="exact"/>
        <w:ind w:left="708"/>
        <w:jc w:val="both"/>
        <w:rPr>
          <w:rFonts w:asciiTheme="minorHAnsi" w:hAnsiTheme="minorHAnsi" w:cstheme="minorHAnsi"/>
          <w:b/>
          <w:i/>
          <w:color w:val="000000" w:themeColor="text1"/>
          <w:sz w:val="22"/>
          <w:szCs w:val="22"/>
        </w:rPr>
      </w:pPr>
      <w:r w:rsidRPr="00A476A5">
        <w:rPr>
          <w:rFonts w:asciiTheme="minorHAnsi" w:hAnsiTheme="minorHAnsi" w:cstheme="minorHAnsi"/>
          <w:b/>
          <w:i/>
          <w:color w:val="000000" w:themeColor="text1"/>
          <w:sz w:val="22"/>
          <w:szCs w:val="22"/>
        </w:rPr>
        <w:t>Geología, Litología y Geomorfología</w:t>
      </w:r>
    </w:p>
    <w:p w14:paraId="4F8D4B77"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 xml:space="preserve">La naturaleza de la roca (litología) en la zona de la DOP Urueña está formada por dos tipos de materiales terciarios (los conglomerados Rojos de </w:t>
      </w:r>
      <w:proofErr w:type="spellStart"/>
      <w:r w:rsidRPr="00A476A5">
        <w:rPr>
          <w:rFonts w:asciiTheme="minorHAnsi" w:hAnsiTheme="minorHAnsi" w:cstheme="minorHAnsi"/>
          <w:color w:val="000000" w:themeColor="text1"/>
          <w:sz w:val="22"/>
          <w:szCs w:val="22"/>
        </w:rPr>
        <w:t>Belver</w:t>
      </w:r>
      <w:proofErr w:type="spellEnd"/>
      <w:r w:rsidRPr="00A476A5">
        <w:rPr>
          <w:rFonts w:asciiTheme="minorHAnsi" w:hAnsiTheme="minorHAnsi" w:cstheme="minorHAnsi"/>
          <w:color w:val="000000" w:themeColor="text1"/>
          <w:sz w:val="22"/>
          <w:szCs w:val="22"/>
        </w:rPr>
        <w:t xml:space="preserve"> y la Facies Tierra de Campos s.l.) y por </w:t>
      </w:r>
      <w:r w:rsidRPr="00A476A5">
        <w:rPr>
          <w:rFonts w:asciiTheme="minorHAnsi" w:hAnsiTheme="minorHAnsi" w:cstheme="minorHAnsi"/>
          <w:color w:val="000000" w:themeColor="text1"/>
          <w:sz w:val="22"/>
          <w:szCs w:val="22"/>
        </w:rPr>
        <w:lastRenderedPageBreak/>
        <w:t xml:space="preserve">rellenos cuaternarios (terrazas y fondos de valle). El material original es pedregoso y aporta abundantes elementos gruesos tanto a la superficie (incrementada por el derrame de las calizas desde el Páramo), como dentro del propio perfil del suelo lo que en relación con el producto final constituye un factor de calidad. La cementación preferentemente caliza de los materiales originales y la originada por la </w:t>
      </w:r>
      <w:proofErr w:type="spellStart"/>
      <w:r w:rsidRPr="00A476A5">
        <w:rPr>
          <w:rFonts w:asciiTheme="minorHAnsi" w:hAnsiTheme="minorHAnsi" w:cstheme="minorHAnsi"/>
          <w:color w:val="000000" w:themeColor="text1"/>
          <w:sz w:val="22"/>
          <w:szCs w:val="22"/>
        </w:rPr>
        <w:t>edafogénesis</w:t>
      </w:r>
      <w:proofErr w:type="spellEnd"/>
      <w:r w:rsidRPr="00A476A5">
        <w:rPr>
          <w:rFonts w:asciiTheme="minorHAnsi" w:hAnsiTheme="minorHAnsi" w:cstheme="minorHAnsi"/>
          <w:color w:val="000000" w:themeColor="text1"/>
          <w:sz w:val="22"/>
          <w:szCs w:val="22"/>
        </w:rPr>
        <w:t xml:space="preserve"> son la causa principal del aislamiento de la zona por los elementos geomorfológicos que confieren su especificidad.</w:t>
      </w:r>
    </w:p>
    <w:p w14:paraId="4021A754"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 xml:space="preserve">El relieve se prefigura a partir de esta </w:t>
      </w:r>
      <w:proofErr w:type="spellStart"/>
      <w:r w:rsidRPr="00A476A5">
        <w:rPr>
          <w:rFonts w:asciiTheme="minorHAnsi" w:hAnsiTheme="minorHAnsi" w:cstheme="minorHAnsi"/>
          <w:color w:val="000000" w:themeColor="text1"/>
          <w:sz w:val="22"/>
          <w:szCs w:val="22"/>
        </w:rPr>
        <w:t>litoestratigrafía</w:t>
      </w:r>
      <w:proofErr w:type="spellEnd"/>
      <w:r w:rsidRPr="00A476A5">
        <w:rPr>
          <w:rFonts w:asciiTheme="minorHAnsi" w:hAnsiTheme="minorHAnsi" w:cstheme="minorHAnsi"/>
          <w:color w:val="000000" w:themeColor="text1"/>
          <w:sz w:val="22"/>
          <w:szCs w:val="22"/>
        </w:rPr>
        <w:t xml:space="preserve"> lo que condiciona el drenaje y determina su configuración. Los cauces del Sequillo, de la Ermita y del Veterinario delimitan el resalte donde se localiza la zona delimitada. La morfología del relieve resultante es específico y muy favorable para la producción de vinos de calidad: suave con ligera pendiente hacia los drenajes y modelado entre 710 y 720 metros de altitud (sólo el 1,8 % de la superficie de altitud de Castilla y León).</w:t>
      </w:r>
    </w:p>
    <w:p w14:paraId="076FAF8F"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A partir del Modelo Digital del Terreno y los colectores principales de la red de drenaje se aprecia la importancia de la cuenca del Sequillo que condiciona el pequeño relieve y la ligera orientación general de la zona de estudio hacia el norte y su red secundaria de drenaje dominada por el regato del Veterinario en el límite oeste y el arroyo de la Ermita que la limita por el este, permitiendo la evacuación del agua hacia los tres lados a favor de la pendiente.</w:t>
      </w:r>
    </w:p>
    <w:p w14:paraId="649FBC02" w14:textId="77777777" w:rsidR="00A476A5" w:rsidRPr="00A476A5" w:rsidRDefault="00A476A5" w:rsidP="00A476A5">
      <w:pPr>
        <w:pStyle w:val="Estilo"/>
        <w:spacing w:before="120" w:after="240" w:line="300" w:lineRule="exact"/>
        <w:ind w:left="708"/>
        <w:jc w:val="both"/>
        <w:rPr>
          <w:rFonts w:asciiTheme="minorHAnsi" w:hAnsiTheme="minorHAnsi" w:cstheme="minorHAnsi"/>
          <w:b/>
          <w:i/>
          <w:color w:val="000000" w:themeColor="text1"/>
          <w:sz w:val="22"/>
          <w:szCs w:val="22"/>
        </w:rPr>
      </w:pPr>
      <w:r w:rsidRPr="00A476A5">
        <w:rPr>
          <w:rFonts w:asciiTheme="minorHAnsi" w:hAnsiTheme="minorHAnsi" w:cstheme="minorHAnsi"/>
          <w:b/>
          <w:i/>
          <w:color w:val="000000" w:themeColor="text1"/>
          <w:sz w:val="22"/>
          <w:szCs w:val="22"/>
        </w:rPr>
        <w:t>Suelos</w:t>
      </w:r>
    </w:p>
    <w:p w14:paraId="5EFC7E8D"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Cuando se realizan estudios de suelo a gran escala (muy detallados) como en este caso se utiliza como unidad de suelo la última categoría de la clasificación (la Serie) que permite condicionar y definir el manejo específico de cada unidad. En este sentido, los suelos de la zona de la DOP Urueña son bastante heterogéneos a causa principalmente de la litología y del relieve. Sin embargo, desde el punto de vista descriptivo en el área delimitada sólo hay dos tipos de perfiles de suelo que se corresponden con Alfisoles [A/</w:t>
      </w:r>
      <w:proofErr w:type="spellStart"/>
      <w:r w:rsidRPr="00A476A5">
        <w:rPr>
          <w:rFonts w:asciiTheme="minorHAnsi" w:hAnsiTheme="minorHAnsi" w:cstheme="minorHAnsi"/>
          <w:color w:val="000000" w:themeColor="text1"/>
          <w:sz w:val="22"/>
          <w:szCs w:val="22"/>
        </w:rPr>
        <w:t>Bt</w:t>
      </w:r>
      <w:proofErr w:type="spellEnd"/>
      <w:r w:rsidRPr="00A476A5">
        <w:rPr>
          <w:rFonts w:asciiTheme="minorHAnsi" w:hAnsiTheme="minorHAnsi" w:cstheme="minorHAnsi"/>
          <w:color w:val="000000" w:themeColor="text1"/>
          <w:sz w:val="22"/>
          <w:szCs w:val="22"/>
        </w:rPr>
        <w:t xml:space="preserve">/Bk(m)] e </w:t>
      </w:r>
      <w:proofErr w:type="spellStart"/>
      <w:r w:rsidRPr="00A476A5">
        <w:rPr>
          <w:rFonts w:asciiTheme="minorHAnsi" w:hAnsiTheme="minorHAnsi" w:cstheme="minorHAnsi"/>
          <w:color w:val="000000" w:themeColor="text1"/>
          <w:sz w:val="22"/>
          <w:szCs w:val="22"/>
        </w:rPr>
        <w:t>Inceptisoles</w:t>
      </w:r>
      <w:proofErr w:type="spellEnd"/>
      <w:r w:rsidRPr="00A476A5">
        <w:rPr>
          <w:rFonts w:asciiTheme="minorHAnsi" w:hAnsiTheme="minorHAnsi" w:cstheme="minorHAnsi"/>
          <w:color w:val="000000" w:themeColor="text1"/>
          <w:sz w:val="22"/>
          <w:szCs w:val="22"/>
        </w:rPr>
        <w:t xml:space="preserve"> [A/Bk(m)], ambos de vocación eminentemente vitícola. </w:t>
      </w:r>
    </w:p>
    <w:p w14:paraId="05D0BC3B"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 xml:space="preserve">Los suelos de la zona presentan una media-baja fertilidad. La materia orgánica media-baja (0,75-1,5%) y un suelo pobre en nitrógeno (&lt;1 %) pero con una relación C/N baja (&lt; =8 %). Los débiles contenidos de elementos se consideran como un factor de calidad. También cabe destacar que la capacidad de intercambio catiónico (CIC) presenta un valor medio-alto (10-25 </w:t>
      </w:r>
      <w:proofErr w:type="spellStart"/>
      <w:r w:rsidRPr="00A476A5">
        <w:rPr>
          <w:rFonts w:asciiTheme="minorHAnsi" w:hAnsiTheme="minorHAnsi" w:cstheme="minorHAnsi"/>
          <w:color w:val="000000" w:themeColor="text1"/>
          <w:sz w:val="22"/>
          <w:szCs w:val="22"/>
        </w:rPr>
        <w:t>cmol</w:t>
      </w:r>
      <w:proofErr w:type="spellEnd"/>
      <w:r w:rsidRPr="00A476A5">
        <w:rPr>
          <w:rFonts w:asciiTheme="minorHAnsi" w:hAnsiTheme="minorHAnsi" w:cstheme="minorHAnsi"/>
          <w:color w:val="000000" w:themeColor="text1"/>
          <w:sz w:val="22"/>
          <w:szCs w:val="22"/>
        </w:rPr>
        <w:t>+/kg arcilla y/o materia orgánica).</w:t>
      </w:r>
    </w:p>
    <w:p w14:paraId="15ACC91E"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La representación de las clases texturales en la zona de la DOP Urueña permite observar una importante homogeneidad con predominio de la clase franco-arcillo-arenosa. No existen texturas contrastantes. La homogeneidad del perfil supone una cualidad muy positiva ya que regula la humedad (al disminuir la escorrentía) y la temperatura. La humedad acaba siendo absorbida por el terreno debido a la capacidad de drenaje de este y a la homogeneidad del perfil que disminuye la escorrentía”.</w:t>
      </w:r>
    </w:p>
    <w:p w14:paraId="20AC5247"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p>
    <w:p w14:paraId="0DDD211F"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La temperatura media anual del suelo a 50 cm es superior a 15°</w:t>
      </w:r>
      <w:proofErr w:type="gramStart"/>
      <w:r w:rsidRPr="00A476A5">
        <w:rPr>
          <w:rFonts w:asciiTheme="minorHAnsi" w:hAnsiTheme="minorHAnsi" w:cstheme="minorHAnsi"/>
          <w:color w:val="000000" w:themeColor="text1"/>
          <w:sz w:val="22"/>
          <w:szCs w:val="22"/>
        </w:rPr>
        <w:t>C</w:t>
      </w:r>
      <w:proofErr w:type="gramEnd"/>
      <w:r w:rsidRPr="00A476A5">
        <w:rPr>
          <w:rFonts w:asciiTheme="minorHAnsi" w:hAnsiTheme="minorHAnsi" w:cstheme="minorHAnsi"/>
          <w:color w:val="000000" w:themeColor="text1"/>
          <w:sz w:val="22"/>
          <w:szCs w:val="22"/>
        </w:rPr>
        <w:t xml:space="preserve"> pero inferior a 22°C (</w:t>
      </w:r>
      <w:proofErr w:type="spellStart"/>
      <w:r w:rsidRPr="00A476A5">
        <w:rPr>
          <w:rFonts w:asciiTheme="minorHAnsi" w:hAnsiTheme="minorHAnsi" w:cstheme="minorHAnsi"/>
          <w:color w:val="000000" w:themeColor="text1"/>
          <w:sz w:val="22"/>
          <w:szCs w:val="22"/>
        </w:rPr>
        <w:t>mésico</w:t>
      </w:r>
      <w:proofErr w:type="spellEnd"/>
      <w:r w:rsidRPr="00A476A5">
        <w:rPr>
          <w:rFonts w:asciiTheme="minorHAnsi" w:hAnsiTheme="minorHAnsi" w:cstheme="minorHAnsi"/>
          <w:color w:val="000000" w:themeColor="text1"/>
          <w:sz w:val="22"/>
          <w:szCs w:val="22"/>
        </w:rPr>
        <w:t xml:space="preserve"> entre 8 y 15°C) y la diferencia entre las medias de verano e invierno supera los 5°C. Así mismo, el régimen de humedad xérico supone que el suelo está seco al menos la mitad de los días en los que la temperatura del suelo es superior a 5°C (está seco más de 45 días consecutivos durante los 4 meses siguientes al solsticio de verano y está húmedo más de 45 días consecutivos durante 4 meses siguientes al solsticio de invierno).</w:t>
      </w:r>
    </w:p>
    <w:p w14:paraId="774C65FE"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Los suelos presentan buena capacidad de drenaje. La eliminación del exceso de agua de las parcelas se realiza adecuadamente y de forma natural principalmente por el río Sequillo que recoge las aguas de los arroyos del Veterinario y de la Ermita.</w:t>
      </w:r>
    </w:p>
    <w:p w14:paraId="48F1C945"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En resumen, se pueden extraer las siguientes conclusiones del estudio realizado sobre el medio físico:</w:t>
      </w:r>
    </w:p>
    <w:p w14:paraId="7EC3299D"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1.- La intersección de los diferentes mapas de los factores del medio estudiados (clima, naturaleza de la roca, la geoforma, la pendiente, la orientación y las propiedades del suelo) permite destacar la especificidad del medio y la aptitud para la producción de los vinos de la calidad requerida mediante un manejo adecuado.</w:t>
      </w:r>
    </w:p>
    <w:p w14:paraId="20206C2A"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2.- Las parcelas que integran el área demarcada constituyen un conjunto armónico y los datos específicos obtenidos en estudios concretos y detallados en parte de ellas son absolutamente traspasables a parcelas limítrofes del entorno porque sus características climáticas, geológicas, geomorfológicas y de suelo son similares.</w:t>
      </w:r>
    </w:p>
    <w:p w14:paraId="16E2521D"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3.- El área delimitada tiene unas características comunes y particulares que la diferencian de otras establecidas como denominaciones de origen en la región.</w:t>
      </w:r>
    </w:p>
    <w:p w14:paraId="44710089" w14:textId="2A71EF8E" w:rsidR="00A476A5" w:rsidRPr="0051705E" w:rsidRDefault="0051705E" w:rsidP="0051705E">
      <w:pPr>
        <w:pStyle w:val="Estilo"/>
        <w:spacing w:before="120" w:after="240" w:line="300" w:lineRule="exact"/>
        <w:ind w:left="709"/>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lang w:val="es-ES_tradnl"/>
        </w:rPr>
        <w:t>a.1</w:t>
      </w:r>
      <w:r w:rsidRPr="0051705E">
        <w:rPr>
          <w:rFonts w:asciiTheme="minorHAnsi" w:hAnsiTheme="minorHAnsi" w:cstheme="minorHAnsi"/>
          <w:b/>
          <w:color w:val="000000" w:themeColor="text1"/>
          <w:sz w:val="22"/>
          <w:szCs w:val="22"/>
          <w:lang w:val="es-ES_tradnl"/>
        </w:rPr>
        <w:t xml:space="preserve">) </w:t>
      </w:r>
      <w:r w:rsidR="00A476A5" w:rsidRPr="0051705E">
        <w:rPr>
          <w:rFonts w:asciiTheme="minorHAnsi" w:hAnsiTheme="minorHAnsi" w:cstheme="minorHAnsi"/>
          <w:b/>
          <w:color w:val="000000" w:themeColor="text1"/>
          <w:sz w:val="22"/>
          <w:szCs w:val="22"/>
        </w:rPr>
        <w:t>Factores humanos.</w:t>
      </w:r>
    </w:p>
    <w:p w14:paraId="3E2E614F"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 xml:space="preserve">El principal factor humano que permite diferenciar el pago de Urueña es la singular adaptación de las variedades, en gran parte, como consecuencia del manejo aplicado. Además del Tempranillo, las variedades Merlot, Syrah y Cabernet Sauvignon se han adaptado perfectamente al terreno. </w:t>
      </w:r>
    </w:p>
    <w:p w14:paraId="1457EFDD"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 xml:space="preserve">La adaptación de las plantas seleccionadas permite difuminar los problemas causados por el riesgo medio de heladas que existe preferentemente desde octubre hasta finales de abril y con un período mayor en los años extremos (desde finales de septiembre hasta finales de mayo). </w:t>
      </w:r>
    </w:p>
    <w:p w14:paraId="0C99B4CD"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Asimismo, para minimizar los riesgos de helada la poda se realiza al final del invierno, y las labores en verde comienzan a finales de mayo, cuando el riesgo de heladas ya es mínimo. Se realiza laboreo regularmente para evitar la proliferación de hierbas.</w:t>
      </w:r>
    </w:p>
    <w:p w14:paraId="7FB9C2D5"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lastRenderedPageBreak/>
        <w:t xml:space="preserve">La maceración </w:t>
      </w:r>
      <w:proofErr w:type="spellStart"/>
      <w:r w:rsidRPr="00A476A5">
        <w:rPr>
          <w:rFonts w:asciiTheme="minorHAnsi" w:hAnsiTheme="minorHAnsi" w:cstheme="minorHAnsi"/>
          <w:color w:val="000000" w:themeColor="text1"/>
          <w:sz w:val="22"/>
          <w:szCs w:val="22"/>
        </w:rPr>
        <w:t>prefermentativa</w:t>
      </w:r>
      <w:proofErr w:type="spellEnd"/>
      <w:r w:rsidRPr="00A476A5">
        <w:rPr>
          <w:rFonts w:asciiTheme="minorHAnsi" w:hAnsiTheme="minorHAnsi" w:cstheme="minorHAnsi"/>
          <w:color w:val="000000" w:themeColor="text1"/>
          <w:sz w:val="22"/>
          <w:szCs w:val="22"/>
        </w:rPr>
        <w:t xml:space="preserve"> a bajas temperaturas permite fijar los aromas afrutados y varietales. Durante la fermentación se aplican continuos bazuqueos que proporcionan una gran extracción polifenólica y cromática.</w:t>
      </w:r>
    </w:p>
    <w:p w14:paraId="5069D6E0" w14:textId="4B251DD2" w:rsidR="00A476A5" w:rsidRPr="0051705E" w:rsidRDefault="00A476A5" w:rsidP="0051705E">
      <w:pPr>
        <w:pStyle w:val="Estilo"/>
        <w:numPr>
          <w:ilvl w:val="0"/>
          <w:numId w:val="27"/>
        </w:numPr>
        <w:spacing w:before="120" w:after="240" w:line="300" w:lineRule="exact"/>
        <w:jc w:val="both"/>
        <w:rPr>
          <w:rFonts w:asciiTheme="minorHAnsi" w:hAnsiTheme="minorHAnsi" w:cstheme="minorHAnsi"/>
          <w:b/>
          <w:color w:val="000000" w:themeColor="text1"/>
          <w:sz w:val="22"/>
          <w:szCs w:val="22"/>
        </w:rPr>
      </w:pPr>
      <w:r w:rsidRPr="0051705E">
        <w:rPr>
          <w:rFonts w:asciiTheme="minorHAnsi" w:hAnsiTheme="minorHAnsi" w:cstheme="minorHAnsi"/>
          <w:b/>
          <w:color w:val="000000" w:themeColor="text1"/>
          <w:sz w:val="22"/>
          <w:szCs w:val="22"/>
        </w:rPr>
        <w:t>Características del producto</w:t>
      </w:r>
    </w:p>
    <w:p w14:paraId="07652FBD"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Los vinos de la DOP URUEÑA se caracterizan por la originalidad en la expresión de las variedades y por presentar una evolución en el tiempo muy positiva, potenciando los aspectos varietales y la complejidad. Son potentes y golosos en la boca, con mucha estructura y gran estabilidad del color. Destacan por su equilibrio, su elegancia y su carácter mineral que les da una personalidad única y singular.</w:t>
      </w:r>
    </w:p>
    <w:p w14:paraId="4FE50966"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Los vinos rosados de Urueña presentan tonalidades rosa frambuesa y notas azuladas de la variedad Syrah que es la variedad con mayor superficie. En nariz, predominan las frutas frescas, ciertas notas florales y acarameladas. Los rosados de la variedad Tempranillo se caracterizan más por la presencia de frutas rojas.</w:t>
      </w:r>
    </w:p>
    <w:p w14:paraId="20A6808C"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En cuanto a los vinos tintos, presentan una intensidad cromática muy alta, con tonalidades rojo picota o rojo granate y, en capa fina, aparecen tonos púrpuras. Tienen una gran complejidad aromática como consecuencia del mapa varietal y, sobre todo, se caracterizan por su redondez, por la ausencia de aristas.</w:t>
      </w:r>
    </w:p>
    <w:p w14:paraId="088946B5" w14:textId="77777777" w:rsidR="00A476A5" w:rsidRPr="0051705E" w:rsidRDefault="00A476A5" w:rsidP="0051705E">
      <w:pPr>
        <w:pStyle w:val="Estilo"/>
        <w:numPr>
          <w:ilvl w:val="0"/>
          <w:numId w:val="27"/>
        </w:numPr>
        <w:spacing w:before="120" w:after="240" w:line="300" w:lineRule="exact"/>
        <w:jc w:val="both"/>
        <w:rPr>
          <w:rFonts w:asciiTheme="minorHAnsi" w:hAnsiTheme="minorHAnsi" w:cstheme="minorHAnsi"/>
          <w:b/>
          <w:color w:val="000000" w:themeColor="text1"/>
          <w:sz w:val="22"/>
          <w:szCs w:val="22"/>
        </w:rPr>
      </w:pPr>
      <w:r w:rsidRPr="0051705E">
        <w:rPr>
          <w:rFonts w:asciiTheme="minorHAnsi" w:hAnsiTheme="minorHAnsi" w:cstheme="minorHAnsi"/>
          <w:b/>
          <w:color w:val="000000" w:themeColor="text1"/>
          <w:sz w:val="22"/>
          <w:szCs w:val="22"/>
        </w:rPr>
        <w:t>Interacción entre los factores naturales y humanos y las características del producto</w:t>
      </w:r>
    </w:p>
    <w:p w14:paraId="156A3DC9"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La zona delimitada de la DOP Urueña constituye un paraje con continuidad territorial. Presenta, tal y como se ha expuesto en los apartados anteriores, características edáficas uniformes y de microclima propias que lo diferencian y distinguen de otros de su entorno. Su nombre está vinculado al cultivo del viñedo, del que se obtienen unos vinos con rasgos y cualidades diferenciadas y singulares, debidas fundamentalmente a la actuación humana sobre dicho medio geográfico. La interacción de los diferentes factores del medio estudiados (clima, litología y suelos), que permiten concluir una gran especificad del medio físico de Urueña, junto con la elección de las variedades y las decisiones de manejo de la finca, dan como resultado unos vinos de gran calidad y con un carácter diferenciado. Todo ello se apoya en las siguientes consideraciones:</w:t>
      </w:r>
    </w:p>
    <w:p w14:paraId="27D10C0E"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 xml:space="preserve">1.- La singularidad de las parcelas que constituyen la zona de la DOP URUEÑA juega un efecto ligado a lo que se denomina </w:t>
      </w:r>
      <w:proofErr w:type="spellStart"/>
      <w:r w:rsidRPr="0051705E">
        <w:rPr>
          <w:rFonts w:asciiTheme="minorHAnsi" w:hAnsiTheme="minorHAnsi" w:cstheme="minorHAnsi"/>
          <w:i/>
          <w:color w:val="000000" w:themeColor="text1"/>
          <w:sz w:val="22"/>
          <w:szCs w:val="22"/>
        </w:rPr>
        <w:t>terroir</w:t>
      </w:r>
      <w:proofErr w:type="spellEnd"/>
      <w:r w:rsidRPr="00A476A5">
        <w:rPr>
          <w:rFonts w:asciiTheme="minorHAnsi" w:hAnsiTheme="minorHAnsi" w:cstheme="minorHAnsi"/>
          <w:color w:val="000000" w:themeColor="text1"/>
          <w:sz w:val="22"/>
          <w:szCs w:val="22"/>
        </w:rPr>
        <w:t>. Los suelos de media-baja fertilidad, materia orgánica media-baja y pobres en nitrógeno, junto con la buena capacidad de drenaje dan lugar a vinos ricos en extracto y en antocianos. Los débiles contenidos de elementos se consideran como un factor de calidad.</w:t>
      </w:r>
    </w:p>
    <w:p w14:paraId="19C84C3B"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 xml:space="preserve">2.- La heterogeneidad de los suelos del pago que ha sido explicada en el apartado a), anterior, </w:t>
      </w:r>
      <w:r w:rsidRPr="00A476A5">
        <w:rPr>
          <w:rFonts w:asciiTheme="minorHAnsi" w:hAnsiTheme="minorHAnsi" w:cstheme="minorHAnsi"/>
          <w:color w:val="000000" w:themeColor="text1"/>
          <w:sz w:val="22"/>
          <w:szCs w:val="22"/>
        </w:rPr>
        <w:lastRenderedPageBreak/>
        <w:t>constituye, en sí misma, una característica diferencial, ya que permite condicionar y definir el manejo específico de cada unidad, optimizar la situación en cada caso y otorgar a los vinos mayor complejidad.</w:t>
      </w:r>
    </w:p>
    <w:p w14:paraId="3421306D"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 xml:space="preserve">3.- Las condiciones agroclimáticas permiten el desarrollo de un ciclo largo de madurez a partir del envero, con importantes saltos térmicos entre el día y la noche, que posibilita una mejor fijación y complejidad aromática derivada del control natural de la acidez en la uva. Los parámetros acidez, alcohol y estructura están perfectamente equilibrados. </w:t>
      </w:r>
    </w:p>
    <w:p w14:paraId="784B99E4"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 xml:space="preserve">4.- Derivado de esa buena acidez natural de la uva, la fijación y estabilidad del color es mucho mayor debido a estas condiciones, aportando vinos con una mayor posibilidad de conservación en el largo plazo después de haber sido embotellados. La fijación del color, derivada de los importantes saltos térmicos veraniegos, es significativa. </w:t>
      </w:r>
    </w:p>
    <w:p w14:paraId="075BA6EF"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 xml:space="preserve">5.- Las variedades de uva implantadas en la zona de la DOP URUEÑA se expresan de manera genuina: la Syrah con una </w:t>
      </w:r>
      <w:proofErr w:type="spellStart"/>
      <w:r w:rsidRPr="00A476A5">
        <w:rPr>
          <w:rFonts w:asciiTheme="minorHAnsi" w:hAnsiTheme="minorHAnsi" w:cstheme="minorHAnsi"/>
          <w:color w:val="000000" w:themeColor="text1"/>
          <w:sz w:val="22"/>
          <w:szCs w:val="22"/>
        </w:rPr>
        <w:t>golosidad</w:t>
      </w:r>
      <w:proofErr w:type="spellEnd"/>
      <w:r w:rsidRPr="00A476A5">
        <w:rPr>
          <w:rFonts w:asciiTheme="minorHAnsi" w:hAnsiTheme="minorHAnsi" w:cstheme="minorHAnsi"/>
          <w:color w:val="000000" w:themeColor="text1"/>
          <w:sz w:val="22"/>
          <w:szCs w:val="22"/>
        </w:rPr>
        <w:t>, potencia y untuosidad extraordinarias, la Cabernet Sauvignon produce unos vinos potentes y con mucha estructura, la Merlot se presenta muy aromática y en boca suele tener un gusto suave y, por supuesto, la Tempranillo, variedad predominante en la zona, que tiene importantes notas frutales y envejece muy bien en barrica.</w:t>
      </w:r>
    </w:p>
    <w:p w14:paraId="621FCFE7"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 xml:space="preserve">6.- La maceración </w:t>
      </w:r>
      <w:proofErr w:type="spellStart"/>
      <w:r w:rsidRPr="00A476A5">
        <w:rPr>
          <w:rFonts w:asciiTheme="minorHAnsi" w:hAnsiTheme="minorHAnsi" w:cstheme="minorHAnsi"/>
          <w:color w:val="000000" w:themeColor="text1"/>
          <w:sz w:val="22"/>
          <w:szCs w:val="22"/>
        </w:rPr>
        <w:t>prefermentativa</w:t>
      </w:r>
      <w:proofErr w:type="spellEnd"/>
      <w:r w:rsidRPr="00A476A5">
        <w:rPr>
          <w:rFonts w:asciiTheme="minorHAnsi" w:hAnsiTheme="minorHAnsi" w:cstheme="minorHAnsi"/>
          <w:color w:val="000000" w:themeColor="text1"/>
          <w:sz w:val="22"/>
          <w:szCs w:val="22"/>
        </w:rPr>
        <w:t xml:space="preserve"> a bajas temperaturas permite fijar los aromas afrutados y varietales. Durante la fermentación se aplican continuos bazuqueos que proporcionan una gran extracción polifenólica y cromática. </w:t>
      </w:r>
    </w:p>
    <w:p w14:paraId="7EB947D3" w14:textId="77777777" w:rsidR="00A476A5" w:rsidRPr="00A476A5" w:rsidRDefault="00A476A5" w:rsidP="0051705E">
      <w:pPr>
        <w:pStyle w:val="Estilo"/>
        <w:spacing w:before="120" w:after="240" w:line="300" w:lineRule="exact"/>
        <w:ind w:left="708" w:firstLine="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De acuerdo con los puntos anteriores, en la zona geográfica delimitada de la DOP Urueña, incluida en el área delimitada de la IGP Castilla y León, se dan características sustancialmente diferentes de las de esta última. Asimismo, está rodeada de algunas de las principales DOP de la región de Castilla y León: al norte, la DOP Cigales, al noreste la DOP Ribera del Duero, al sur, las DOP Rueda y Toro y al suroeste, la DOP Arribes, siendo la DOP Toro la más próxima y similar. Sin embargo, aun conservándose las características propias de la IGP Castilla y León, los vinos de Urueña presentan unas características diferenciales que no tienen el resto de los vinos de la IGP y que tampoco se encuentran en la DOP Toro. Dichas características propias se dan únicamente en el territorio delimitado (pago vitícola) y no se encuentran en la zona circundante, donde tampoco existe viñedo, porque sus condiciones son diferentes.</w:t>
      </w:r>
    </w:p>
    <w:p w14:paraId="250578B1"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r w:rsidRPr="00A476A5">
        <w:rPr>
          <w:rFonts w:asciiTheme="minorHAnsi" w:hAnsiTheme="minorHAnsi" w:cstheme="minorHAnsi"/>
          <w:color w:val="000000" w:themeColor="text1"/>
          <w:sz w:val="22"/>
          <w:szCs w:val="22"/>
        </w:rPr>
        <w:t>A esto hay que unir que el mapa varietal de la DOP Urueña es significativamente distinto del que predomina en las zonas de viñedo más cercanas. En la DOP Rueda, la variedad predominante (con más del 98% de la superficie es la blanca Verdejo), las DOP Ribera del Duero, Toro y Cigales son prácticamente un monocultivo de la variedad Tempranillo en sus distintas sinónimas y la DOP Arribes tiene un mapa varietal totalmente distinto, con variedades autóctonas de la zona. En Pago de Urueña, las variedades Syrah, Cabernet Sauvignon y Merlot suponen un 75% de la superficie total, haciendo que el perfil organoléptico de los vinos sea muy diferente.</w:t>
      </w:r>
    </w:p>
    <w:p w14:paraId="5DF3EEB3" w14:textId="77777777" w:rsidR="00A476A5" w:rsidRPr="00A476A5" w:rsidRDefault="00A476A5" w:rsidP="00A476A5">
      <w:pPr>
        <w:pStyle w:val="Estilo"/>
        <w:spacing w:before="120" w:after="240" w:line="300" w:lineRule="exact"/>
        <w:ind w:left="708"/>
        <w:jc w:val="both"/>
        <w:rPr>
          <w:rFonts w:asciiTheme="minorHAnsi" w:hAnsiTheme="minorHAnsi" w:cstheme="minorHAnsi"/>
          <w:color w:val="000000" w:themeColor="text1"/>
          <w:sz w:val="22"/>
          <w:szCs w:val="22"/>
        </w:rPr>
      </w:pPr>
    </w:p>
    <w:p w14:paraId="71D501DB" w14:textId="4C24B656" w:rsidR="00A476A5" w:rsidRDefault="00A476A5" w:rsidP="00DB48A9">
      <w:pPr>
        <w:pStyle w:val="NoSpacing"/>
      </w:pPr>
      <w:r w:rsidRPr="00A476A5">
        <w:t>En el cuadro siguiente se expone una comparativa de la DOP Urueña con la IGP Castilla y León y la DOP Toro:</w:t>
      </w:r>
    </w:p>
    <w:p w14:paraId="3773D490" w14:textId="77777777" w:rsidR="0051705E" w:rsidRPr="00DB48A9" w:rsidRDefault="0051705E" w:rsidP="00DB48A9">
      <w:pPr>
        <w:pStyle w:val="NoSpacing"/>
      </w:pPr>
    </w:p>
    <w:p w14:paraId="0917A5B2" w14:textId="77777777" w:rsidR="0051705E" w:rsidRDefault="0051705E" w:rsidP="00DB48A9">
      <w:pPr>
        <w:pStyle w:val="NoSpacing"/>
        <w:rPr>
          <w:rFonts w:cstheme="minorHAnsi"/>
          <w:color w:val="000000" w:themeColor="text1"/>
        </w:rPr>
      </w:pPr>
    </w:p>
    <w:p w14:paraId="12BA4DC1" w14:textId="1045AA93" w:rsidR="00DB48A9" w:rsidRDefault="00DB48A9" w:rsidP="00DB48A9">
      <w:pPr>
        <w:pStyle w:val="NoSpacing"/>
        <w:rPr>
          <w:rFonts w:cstheme="minorHAnsi"/>
          <w:color w:val="000000" w:themeColor="text1"/>
        </w:rPr>
      </w:pPr>
    </w:p>
    <w:p w14:paraId="562A5BD1" w14:textId="77777777" w:rsidR="00DB48A9" w:rsidRPr="001B2973" w:rsidRDefault="00DB48A9" w:rsidP="00DB48A9">
      <w:pPr>
        <w:pStyle w:val="NoSpacing"/>
        <w:rPr>
          <w:rFonts w:cstheme="minorHAnsi"/>
          <w:b/>
          <w:color w:val="000000" w:themeColor="text1"/>
          <w:lang w:val="es-ES_tradnl"/>
        </w:rPr>
      </w:pPr>
      <w:r w:rsidRPr="001B2973">
        <w:rPr>
          <w:rFonts w:cstheme="minorHAnsi"/>
          <w:b/>
          <w:color w:val="000000" w:themeColor="text1"/>
          <w:highlight w:val="lightGray"/>
          <w:lang w:val="es-ES_tradnl"/>
        </w:rPr>
        <w:t>Cuadro comparativo:</w:t>
      </w:r>
      <w:r w:rsidRPr="001B2973">
        <w:rPr>
          <w:rFonts w:cstheme="minorHAnsi"/>
          <w:b/>
          <w:color w:val="000000" w:themeColor="text1"/>
          <w:highlight w:val="lightGray"/>
          <w:lang w:val="es-ES_tradnl"/>
        </w:rPr>
        <w:tab/>
      </w:r>
      <w:r w:rsidRPr="001B2973">
        <w:rPr>
          <w:rFonts w:cstheme="minorHAnsi"/>
          <w:b/>
          <w:color w:val="000000" w:themeColor="text1"/>
          <w:highlight w:val="lightGray"/>
          <w:lang w:val="es-ES_tradnl"/>
        </w:rPr>
        <w:tab/>
        <w:t>D.O. TORO</w:t>
      </w:r>
      <w:r w:rsidRPr="001B2973">
        <w:rPr>
          <w:rFonts w:cstheme="minorHAnsi"/>
          <w:b/>
          <w:color w:val="000000" w:themeColor="text1"/>
          <w:highlight w:val="lightGray"/>
          <w:lang w:val="es-ES_tradnl"/>
        </w:rPr>
        <w:tab/>
      </w:r>
      <w:r w:rsidRPr="001B2973">
        <w:rPr>
          <w:rFonts w:cstheme="minorHAnsi"/>
          <w:b/>
          <w:color w:val="000000" w:themeColor="text1"/>
          <w:highlight w:val="lightGray"/>
          <w:lang w:val="es-ES_tradnl"/>
        </w:rPr>
        <w:tab/>
        <w:t xml:space="preserve">IGP </w:t>
      </w:r>
      <w:proofErr w:type="spellStart"/>
      <w:r w:rsidRPr="001B2973">
        <w:rPr>
          <w:rFonts w:cstheme="minorHAnsi"/>
          <w:b/>
          <w:color w:val="000000" w:themeColor="text1"/>
          <w:highlight w:val="lightGray"/>
          <w:lang w:val="es-ES_tradnl"/>
        </w:rPr>
        <w:t>VTCyL</w:t>
      </w:r>
      <w:proofErr w:type="spellEnd"/>
      <w:r w:rsidRPr="001B2973">
        <w:rPr>
          <w:rFonts w:cstheme="minorHAnsi"/>
          <w:b/>
          <w:color w:val="000000" w:themeColor="text1"/>
          <w:highlight w:val="lightGray"/>
          <w:lang w:val="es-ES_tradnl"/>
        </w:rPr>
        <w:tab/>
      </w:r>
      <w:r w:rsidRPr="001B2973">
        <w:rPr>
          <w:rFonts w:cstheme="minorHAnsi"/>
          <w:b/>
          <w:color w:val="000000" w:themeColor="text1"/>
          <w:highlight w:val="lightGray"/>
          <w:lang w:val="es-ES_tradnl"/>
        </w:rPr>
        <w:tab/>
        <w:t>DOP URUEÑA</w:t>
      </w:r>
    </w:p>
    <w:p w14:paraId="32114D6C" w14:textId="77777777" w:rsidR="00DB48A9" w:rsidRPr="001B2973" w:rsidRDefault="00DB48A9" w:rsidP="00DB48A9">
      <w:pPr>
        <w:pStyle w:val="NoSpacing"/>
        <w:rPr>
          <w:rFonts w:cstheme="minorHAnsi"/>
          <w:color w:val="000000" w:themeColor="text1"/>
          <w:lang w:val="es-ES_tradnl"/>
        </w:rPr>
      </w:pPr>
    </w:p>
    <w:p w14:paraId="5CD402AC" w14:textId="77777777" w:rsidR="00DB48A9" w:rsidRPr="001B2973" w:rsidRDefault="00DB48A9" w:rsidP="00DB48A9">
      <w:pPr>
        <w:pStyle w:val="NoSpacing"/>
        <w:rPr>
          <w:rFonts w:cstheme="minorHAnsi"/>
          <w:color w:val="000000" w:themeColor="text1"/>
          <w:lang w:val="es-ES_tradnl"/>
        </w:rPr>
      </w:pPr>
      <w:r w:rsidRPr="001B2973">
        <w:rPr>
          <w:rFonts w:cstheme="minorHAnsi"/>
          <w:b/>
          <w:color w:val="000000" w:themeColor="text1"/>
          <w:lang w:val="es-ES_tradnl"/>
        </w:rPr>
        <w:t>Variedades tintas</w:t>
      </w:r>
      <w:r w:rsidRPr="001B2973">
        <w:rPr>
          <w:rFonts w:cstheme="minorHAnsi"/>
          <w:color w:val="000000" w:themeColor="text1"/>
          <w:lang w:val="es-ES_tradnl"/>
        </w:rPr>
        <w:tab/>
      </w:r>
      <w:r w:rsidRPr="001B2973">
        <w:rPr>
          <w:rFonts w:cstheme="minorHAnsi"/>
          <w:color w:val="000000" w:themeColor="text1"/>
          <w:lang w:val="es-ES_tradnl"/>
        </w:rPr>
        <w:tab/>
        <w:t>Tinta de Toro</w:t>
      </w:r>
      <w:r w:rsidRPr="001B2973">
        <w:rPr>
          <w:rFonts w:cstheme="minorHAnsi"/>
          <w:color w:val="000000" w:themeColor="text1"/>
          <w:lang w:val="es-ES_tradnl"/>
        </w:rPr>
        <w:tab/>
      </w:r>
      <w:r w:rsidRPr="001B2973">
        <w:rPr>
          <w:rFonts w:cstheme="minorHAnsi"/>
          <w:color w:val="000000" w:themeColor="text1"/>
          <w:lang w:val="es-ES_tradnl"/>
        </w:rPr>
        <w:tab/>
        <w:t>Variedades</w:t>
      </w:r>
      <w:r w:rsidRPr="001B2973">
        <w:rPr>
          <w:rFonts w:cstheme="minorHAnsi"/>
          <w:color w:val="000000" w:themeColor="text1"/>
          <w:lang w:val="es-ES_tradnl"/>
        </w:rPr>
        <w:tab/>
      </w:r>
      <w:r w:rsidRPr="001B2973">
        <w:rPr>
          <w:rFonts w:cstheme="minorHAnsi"/>
          <w:color w:val="000000" w:themeColor="text1"/>
          <w:lang w:val="es-ES_tradnl"/>
        </w:rPr>
        <w:tab/>
        <w:t>Syrah, Merlot</w:t>
      </w:r>
    </w:p>
    <w:p w14:paraId="4C77638A" w14:textId="60BF5C4C" w:rsidR="00DB48A9" w:rsidRPr="001B2973" w:rsidRDefault="00DB48A9" w:rsidP="00DB48A9">
      <w:pPr>
        <w:pStyle w:val="NoSpacing"/>
        <w:rPr>
          <w:rFonts w:cstheme="minorHAnsi"/>
          <w:color w:val="000000" w:themeColor="text1"/>
          <w:lang w:val="es-ES_tradnl"/>
        </w:rPr>
      </w:pPr>
      <w:r w:rsidRPr="001B2973">
        <w:rPr>
          <w:rFonts w:cstheme="minorHAnsi"/>
          <w:color w:val="000000" w:themeColor="text1"/>
          <w:lang w:val="es-ES_tradnl"/>
        </w:rPr>
        <w:tab/>
      </w:r>
      <w:r w:rsidRPr="001B2973">
        <w:rPr>
          <w:rFonts w:cstheme="minorHAnsi"/>
          <w:color w:val="000000" w:themeColor="text1"/>
          <w:lang w:val="es-ES_tradnl"/>
        </w:rPr>
        <w:tab/>
      </w:r>
      <w:r w:rsidRPr="001B2973">
        <w:rPr>
          <w:rFonts w:cstheme="minorHAnsi"/>
          <w:color w:val="000000" w:themeColor="text1"/>
          <w:lang w:val="es-ES_tradnl"/>
        </w:rPr>
        <w:tab/>
      </w:r>
      <w:r w:rsidRPr="001B2973">
        <w:rPr>
          <w:rFonts w:cstheme="minorHAnsi"/>
          <w:color w:val="000000" w:themeColor="text1"/>
          <w:lang w:val="es-ES_tradnl"/>
        </w:rPr>
        <w:tab/>
      </w:r>
      <w:proofErr w:type="gramStart"/>
      <w:r w:rsidRPr="001B2973">
        <w:rPr>
          <w:rFonts w:cstheme="minorHAnsi"/>
          <w:color w:val="000000" w:themeColor="text1"/>
          <w:lang w:val="es-ES_tradnl"/>
        </w:rPr>
        <w:t>Garnacha</w:t>
      </w:r>
      <w:r w:rsidRPr="001B2973">
        <w:rPr>
          <w:rFonts w:cstheme="minorHAnsi"/>
          <w:color w:val="000000" w:themeColor="text1"/>
          <w:lang w:val="es-ES_tradnl"/>
        </w:rPr>
        <w:tab/>
      </w:r>
      <w:r w:rsidRPr="001B2973">
        <w:rPr>
          <w:rFonts w:cstheme="minorHAnsi"/>
          <w:color w:val="000000" w:themeColor="text1"/>
          <w:lang w:val="es-ES_tradnl"/>
        </w:rPr>
        <w:tab/>
        <w:t>autorizadas</w:t>
      </w:r>
      <w:proofErr w:type="gramEnd"/>
      <w:r w:rsidRPr="001B2973">
        <w:rPr>
          <w:rFonts w:cstheme="minorHAnsi"/>
          <w:color w:val="000000" w:themeColor="text1"/>
          <w:lang w:val="es-ES_tradnl"/>
        </w:rPr>
        <w:t xml:space="preserve"> </w:t>
      </w:r>
      <w:proofErr w:type="spellStart"/>
      <w:r w:rsidRPr="001B2973">
        <w:rPr>
          <w:rFonts w:cstheme="minorHAnsi"/>
          <w:color w:val="000000" w:themeColor="text1"/>
          <w:lang w:val="es-ES_tradnl"/>
        </w:rPr>
        <w:t>CyL</w:t>
      </w:r>
      <w:proofErr w:type="spellEnd"/>
      <w:r w:rsidRPr="001B2973">
        <w:rPr>
          <w:rFonts w:cstheme="minorHAnsi"/>
          <w:color w:val="000000" w:themeColor="text1"/>
          <w:lang w:val="es-ES_tradnl"/>
        </w:rPr>
        <w:tab/>
      </w:r>
      <w:r w:rsidR="001B2973" w:rsidRPr="001B2973">
        <w:rPr>
          <w:rFonts w:cstheme="minorHAnsi"/>
          <w:color w:val="000000" w:themeColor="text1"/>
          <w:lang w:val="es-ES_tradnl"/>
        </w:rPr>
        <w:tab/>
      </w:r>
      <w:r w:rsidRPr="001B2973">
        <w:rPr>
          <w:rFonts w:cstheme="minorHAnsi"/>
          <w:color w:val="000000" w:themeColor="text1"/>
          <w:lang w:val="es-ES_tradnl"/>
        </w:rPr>
        <w:t>Cabernet S.</w:t>
      </w:r>
    </w:p>
    <w:p w14:paraId="1B3283EB" w14:textId="77777777" w:rsidR="00DB48A9" w:rsidRPr="001B2973" w:rsidRDefault="00DB48A9" w:rsidP="00DB48A9">
      <w:pPr>
        <w:pStyle w:val="NoSpacing"/>
        <w:rPr>
          <w:rFonts w:cstheme="minorHAnsi"/>
          <w:color w:val="000000" w:themeColor="text1"/>
          <w:lang w:val="es-ES_tradnl"/>
        </w:rPr>
      </w:pPr>
      <w:r w:rsidRPr="001B2973">
        <w:rPr>
          <w:rFonts w:cstheme="minorHAnsi"/>
          <w:color w:val="000000" w:themeColor="text1"/>
          <w:lang w:val="es-ES_tradnl"/>
        </w:rPr>
        <w:tab/>
      </w:r>
      <w:r w:rsidRPr="001B2973">
        <w:rPr>
          <w:rFonts w:cstheme="minorHAnsi"/>
          <w:color w:val="000000" w:themeColor="text1"/>
          <w:lang w:val="es-ES_tradnl"/>
        </w:rPr>
        <w:tab/>
      </w:r>
      <w:r w:rsidRPr="001B2973">
        <w:rPr>
          <w:rFonts w:cstheme="minorHAnsi"/>
          <w:color w:val="000000" w:themeColor="text1"/>
          <w:lang w:val="es-ES_tradnl"/>
        </w:rPr>
        <w:tab/>
      </w:r>
      <w:r w:rsidRPr="001B2973">
        <w:rPr>
          <w:rFonts w:cstheme="minorHAnsi"/>
          <w:color w:val="000000" w:themeColor="text1"/>
          <w:lang w:val="es-ES_tradnl"/>
        </w:rPr>
        <w:tab/>
      </w:r>
      <w:r w:rsidRPr="001B2973">
        <w:rPr>
          <w:rFonts w:cstheme="minorHAnsi"/>
          <w:color w:val="000000" w:themeColor="text1"/>
          <w:lang w:val="es-ES_tradnl"/>
        </w:rPr>
        <w:tab/>
      </w:r>
      <w:r w:rsidRPr="001B2973">
        <w:rPr>
          <w:rFonts w:cstheme="minorHAnsi"/>
          <w:color w:val="000000" w:themeColor="text1"/>
          <w:lang w:val="es-ES_tradnl"/>
        </w:rPr>
        <w:tab/>
      </w:r>
      <w:r w:rsidRPr="001B2973">
        <w:rPr>
          <w:rFonts w:cstheme="minorHAnsi"/>
          <w:color w:val="000000" w:themeColor="text1"/>
          <w:lang w:val="es-ES_tradnl"/>
        </w:rPr>
        <w:tab/>
      </w:r>
      <w:r w:rsidRPr="001B2973">
        <w:rPr>
          <w:rFonts w:cstheme="minorHAnsi"/>
          <w:color w:val="000000" w:themeColor="text1"/>
          <w:lang w:val="es-ES_tradnl"/>
        </w:rPr>
        <w:tab/>
      </w:r>
      <w:r w:rsidRPr="001B2973">
        <w:rPr>
          <w:rFonts w:cstheme="minorHAnsi"/>
          <w:color w:val="000000" w:themeColor="text1"/>
          <w:lang w:val="es-ES_tradnl"/>
        </w:rPr>
        <w:tab/>
      </w:r>
      <w:r w:rsidRPr="001B2973">
        <w:rPr>
          <w:rFonts w:cstheme="minorHAnsi"/>
          <w:color w:val="000000" w:themeColor="text1"/>
          <w:lang w:val="es-ES_tradnl"/>
        </w:rPr>
        <w:tab/>
        <w:t>Tinta del País</w:t>
      </w:r>
    </w:p>
    <w:p w14:paraId="7BFB9F97" w14:textId="77777777" w:rsidR="00DB48A9" w:rsidRPr="001B2973" w:rsidRDefault="00DB48A9" w:rsidP="00DB48A9">
      <w:pPr>
        <w:pStyle w:val="NoSpacing"/>
        <w:rPr>
          <w:rFonts w:cstheme="minorHAnsi"/>
          <w:color w:val="000000" w:themeColor="text1"/>
          <w:lang w:val="es-ES_tradnl"/>
        </w:rPr>
      </w:pPr>
      <w:r w:rsidRPr="001B2973">
        <w:rPr>
          <w:rFonts w:cstheme="minorHAnsi"/>
          <w:color w:val="000000" w:themeColor="text1"/>
          <w:lang w:val="es-ES_tradnl"/>
        </w:rPr>
        <w:tab/>
      </w:r>
      <w:r w:rsidRPr="001B2973">
        <w:rPr>
          <w:rFonts w:cstheme="minorHAnsi"/>
          <w:color w:val="000000" w:themeColor="text1"/>
          <w:lang w:val="es-ES_tradnl"/>
        </w:rPr>
        <w:tab/>
      </w:r>
      <w:r w:rsidRPr="001B2973">
        <w:rPr>
          <w:rFonts w:cstheme="minorHAnsi"/>
          <w:color w:val="000000" w:themeColor="text1"/>
          <w:lang w:val="es-ES_tradnl"/>
        </w:rPr>
        <w:tab/>
      </w:r>
      <w:r w:rsidRPr="001B2973">
        <w:rPr>
          <w:rFonts w:cstheme="minorHAnsi"/>
          <w:color w:val="000000" w:themeColor="text1"/>
          <w:lang w:val="es-ES_tradnl"/>
        </w:rPr>
        <w:tab/>
      </w:r>
      <w:r w:rsidRPr="001B2973">
        <w:rPr>
          <w:rFonts w:cstheme="minorHAnsi"/>
          <w:color w:val="000000" w:themeColor="text1"/>
          <w:lang w:val="es-ES_tradnl"/>
        </w:rPr>
        <w:tab/>
      </w:r>
      <w:r w:rsidRPr="001B2973">
        <w:rPr>
          <w:rFonts w:cstheme="minorHAnsi"/>
          <w:color w:val="000000" w:themeColor="text1"/>
          <w:lang w:val="es-ES_tradnl"/>
        </w:rPr>
        <w:tab/>
      </w:r>
      <w:r w:rsidRPr="001B2973">
        <w:rPr>
          <w:rFonts w:cstheme="minorHAnsi"/>
          <w:color w:val="000000" w:themeColor="text1"/>
          <w:lang w:val="es-ES_tradnl"/>
        </w:rPr>
        <w:tab/>
      </w:r>
      <w:r w:rsidRPr="001B2973">
        <w:rPr>
          <w:rFonts w:cstheme="minorHAnsi"/>
          <w:color w:val="000000" w:themeColor="text1"/>
          <w:lang w:val="es-ES_tradnl"/>
        </w:rPr>
        <w:tab/>
      </w:r>
      <w:r w:rsidRPr="001B2973">
        <w:rPr>
          <w:rFonts w:cstheme="minorHAnsi"/>
          <w:color w:val="000000" w:themeColor="text1"/>
          <w:lang w:val="es-ES_tradnl"/>
        </w:rPr>
        <w:tab/>
      </w:r>
      <w:r w:rsidRPr="001B2973">
        <w:rPr>
          <w:rFonts w:cstheme="minorHAnsi"/>
          <w:color w:val="000000" w:themeColor="text1"/>
          <w:lang w:val="es-ES_tradnl"/>
        </w:rPr>
        <w:tab/>
        <w:t>(Tinta de Toro)</w:t>
      </w:r>
    </w:p>
    <w:p w14:paraId="7F266028" w14:textId="77777777" w:rsidR="00DB48A9" w:rsidRPr="001B2973" w:rsidRDefault="00DB48A9" w:rsidP="00DB48A9">
      <w:pPr>
        <w:pStyle w:val="NoSpacing"/>
        <w:rPr>
          <w:rFonts w:cstheme="minorHAnsi"/>
          <w:color w:val="000000" w:themeColor="text1"/>
          <w:lang w:val="es-ES_tradnl"/>
        </w:rPr>
      </w:pPr>
    </w:p>
    <w:p w14:paraId="7E43EBEB" w14:textId="77777777" w:rsidR="00DB48A9" w:rsidRPr="001B2973" w:rsidRDefault="00DB48A9" w:rsidP="00DB48A9">
      <w:pPr>
        <w:pStyle w:val="NoSpacing"/>
        <w:rPr>
          <w:rFonts w:cstheme="minorHAnsi"/>
          <w:color w:val="000000" w:themeColor="text1"/>
          <w:lang w:val="es-ES_tradnl"/>
        </w:rPr>
      </w:pPr>
      <w:r w:rsidRPr="001B2973">
        <w:rPr>
          <w:rFonts w:cstheme="minorHAnsi"/>
          <w:b/>
          <w:color w:val="000000" w:themeColor="text1"/>
          <w:lang w:val="es-ES_tradnl"/>
        </w:rPr>
        <w:t>Rendimiento máx.</w:t>
      </w:r>
      <w:r w:rsidRPr="001B2973">
        <w:rPr>
          <w:rFonts w:cstheme="minorHAnsi"/>
          <w:color w:val="000000" w:themeColor="text1"/>
          <w:lang w:val="es-ES_tradnl"/>
        </w:rPr>
        <w:tab/>
      </w:r>
      <w:r w:rsidRPr="001B2973">
        <w:rPr>
          <w:rFonts w:cstheme="minorHAnsi"/>
          <w:color w:val="000000" w:themeColor="text1"/>
          <w:lang w:val="es-ES_tradnl"/>
        </w:rPr>
        <w:tab/>
        <w:t>6.000-9.000</w:t>
      </w:r>
      <w:r w:rsidRPr="001B2973">
        <w:rPr>
          <w:rFonts w:cstheme="minorHAnsi"/>
          <w:color w:val="000000" w:themeColor="text1"/>
          <w:lang w:val="es-ES_tradnl"/>
        </w:rPr>
        <w:tab/>
      </w:r>
      <w:r w:rsidRPr="001B2973">
        <w:rPr>
          <w:rFonts w:cstheme="minorHAnsi"/>
          <w:color w:val="000000" w:themeColor="text1"/>
          <w:lang w:val="es-ES_tradnl"/>
        </w:rPr>
        <w:tab/>
        <w:t>16.000</w:t>
      </w:r>
      <w:r w:rsidRPr="001B2973">
        <w:rPr>
          <w:rFonts w:cstheme="minorHAnsi"/>
          <w:color w:val="000000" w:themeColor="text1"/>
          <w:lang w:val="es-ES_tradnl"/>
        </w:rPr>
        <w:tab/>
      </w:r>
      <w:r w:rsidRPr="001B2973">
        <w:rPr>
          <w:rFonts w:cstheme="minorHAnsi"/>
          <w:color w:val="000000" w:themeColor="text1"/>
          <w:lang w:val="es-ES_tradnl"/>
        </w:rPr>
        <w:tab/>
      </w:r>
      <w:r w:rsidRPr="001B2973">
        <w:rPr>
          <w:rFonts w:cstheme="minorHAnsi"/>
          <w:color w:val="000000" w:themeColor="text1"/>
          <w:lang w:val="es-ES_tradnl"/>
        </w:rPr>
        <w:tab/>
        <w:t>8.000</w:t>
      </w:r>
    </w:p>
    <w:p w14:paraId="0EBE8D49" w14:textId="77777777" w:rsidR="00DB48A9" w:rsidRPr="001B2973" w:rsidRDefault="00DB48A9" w:rsidP="00DB48A9">
      <w:pPr>
        <w:pStyle w:val="NoSpacing"/>
        <w:rPr>
          <w:rFonts w:cstheme="minorHAnsi"/>
          <w:b/>
          <w:color w:val="000000" w:themeColor="text1"/>
          <w:lang w:val="es-ES_tradnl"/>
        </w:rPr>
      </w:pPr>
      <w:r w:rsidRPr="001B2973">
        <w:rPr>
          <w:rFonts w:cstheme="minorHAnsi"/>
          <w:b/>
          <w:color w:val="000000" w:themeColor="text1"/>
          <w:lang w:val="es-ES_tradnl"/>
        </w:rPr>
        <w:t>(Kg/ha)</w:t>
      </w:r>
    </w:p>
    <w:p w14:paraId="3F3EE730" w14:textId="77777777" w:rsidR="00DB48A9" w:rsidRPr="001B2973" w:rsidRDefault="00DB48A9" w:rsidP="00DB48A9">
      <w:pPr>
        <w:pStyle w:val="NoSpacing"/>
        <w:rPr>
          <w:rFonts w:cstheme="minorHAnsi"/>
          <w:color w:val="000000" w:themeColor="text1"/>
          <w:lang w:val="es-ES_tradnl"/>
        </w:rPr>
      </w:pPr>
    </w:p>
    <w:p w14:paraId="6B37E2B8" w14:textId="77777777" w:rsidR="00DB48A9" w:rsidRPr="001B2973" w:rsidRDefault="00DB48A9" w:rsidP="00DB48A9">
      <w:pPr>
        <w:pStyle w:val="NoSpacing"/>
        <w:rPr>
          <w:rFonts w:cstheme="minorHAnsi"/>
          <w:color w:val="000000" w:themeColor="text1"/>
          <w:lang w:val="es-ES_tradnl"/>
        </w:rPr>
      </w:pPr>
      <w:r w:rsidRPr="001B2973">
        <w:rPr>
          <w:rFonts w:cstheme="minorHAnsi"/>
          <w:b/>
          <w:color w:val="000000" w:themeColor="text1"/>
          <w:lang w:val="es-ES_tradnl"/>
        </w:rPr>
        <w:t xml:space="preserve">Rendimiento </w:t>
      </w:r>
      <w:proofErr w:type="spellStart"/>
      <w:r w:rsidRPr="001B2973">
        <w:rPr>
          <w:rFonts w:cstheme="minorHAnsi"/>
          <w:b/>
          <w:color w:val="000000" w:themeColor="text1"/>
          <w:lang w:val="es-ES_tradnl"/>
        </w:rPr>
        <w:t>extrac</w:t>
      </w:r>
      <w:proofErr w:type="spellEnd"/>
      <w:r w:rsidRPr="001B2973">
        <w:rPr>
          <w:rFonts w:cstheme="minorHAnsi"/>
          <w:b/>
          <w:color w:val="000000" w:themeColor="text1"/>
          <w:lang w:val="es-ES_tradnl"/>
        </w:rPr>
        <w:t>.</w:t>
      </w:r>
      <w:r w:rsidRPr="001B2973">
        <w:rPr>
          <w:rFonts w:cstheme="minorHAnsi"/>
          <w:color w:val="000000" w:themeColor="text1"/>
          <w:lang w:val="es-ES_tradnl"/>
        </w:rPr>
        <w:tab/>
      </w:r>
      <w:r w:rsidRPr="001B2973">
        <w:rPr>
          <w:rFonts w:cstheme="minorHAnsi"/>
          <w:color w:val="000000" w:themeColor="text1"/>
          <w:lang w:val="es-ES_tradnl"/>
        </w:rPr>
        <w:tab/>
        <w:t>70%</w:t>
      </w:r>
      <w:r w:rsidRPr="001B2973">
        <w:rPr>
          <w:rFonts w:cstheme="minorHAnsi"/>
          <w:color w:val="000000" w:themeColor="text1"/>
          <w:lang w:val="es-ES_tradnl"/>
        </w:rPr>
        <w:tab/>
      </w:r>
      <w:r w:rsidRPr="001B2973">
        <w:rPr>
          <w:rFonts w:cstheme="minorHAnsi"/>
          <w:color w:val="000000" w:themeColor="text1"/>
          <w:lang w:val="es-ES_tradnl"/>
        </w:rPr>
        <w:tab/>
      </w:r>
      <w:r w:rsidRPr="001B2973">
        <w:rPr>
          <w:rFonts w:cstheme="minorHAnsi"/>
          <w:color w:val="000000" w:themeColor="text1"/>
          <w:lang w:val="es-ES_tradnl"/>
        </w:rPr>
        <w:tab/>
        <w:t>75%</w:t>
      </w:r>
      <w:r w:rsidRPr="001B2973">
        <w:rPr>
          <w:rFonts w:cstheme="minorHAnsi"/>
          <w:color w:val="000000" w:themeColor="text1"/>
          <w:lang w:val="es-ES_tradnl"/>
        </w:rPr>
        <w:tab/>
      </w:r>
      <w:r w:rsidRPr="001B2973">
        <w:rPr>
          <w:rFonts w:cstheme="minorHAnsi"/>
          <w:color w:val="000000" w:themeColor="text1"/>
          <w:lang w:val="es-ES_tradnl"/>
        </w:rPr>
        <w:tab/>
      </w:r>
      <w:r w:rsidRPr="001B2973">
        <w:rPr>
          <w:rFonts w:cstheme="minorHAnsi"/>
          <w:color w:val="000000" w:themeColor="text1"/>
          <w:lang w:val="es-ES_tradnl"/>
        </w:rPr>
        <w:tab/>
        <w:t>70%</w:t>
      </w:r>
    </w:p>
    <w:p w14:paraId="5A019538" w14:textId="77777777" w:rsidR="00DB48A9" w:rsidRPr="001B2973" w:rsidRDefault="00DB48A9" w:rsidP="00DB48A9">
      <w:pPr>
        <w:pStyle w:val="NoSpacing"/>
        <w:rPr>
          <w:rFonts w:cstheme="minorHAnsi"/>
          <w:color w:val="000000" w:themeColor="text1"/>
          <w:lang w:val="es-ES_tradnl"/>
        </w:rPr>
      </w:pPr>
    </w:p>
    <w:p w14:paraId="09C6603C" w14:textId="6CA74B88" w:rsidR="00DB48A9" w:rsidRPr="001B2973" w:rsidRDefault="00DB48A9" w:rsidP="00DB48A9">
      <w:pPr>
        <w:pStyle w:val="NoSpacing"/>
        <w:rPr>
          <w:rFonts w:cstheme="minorHAnsi"/>
          <w:color w:val="000000" w:themeColor="text1"/>
          <w:lang w:val="es-ES_tradnl"/>
        </w:rPr>
      </w:pPr>
      <w:r w:rsidRPr="001B2973">
        <w:rPr>
          <w:rFonts w:cstheme="minorHAnsi"/>
          <w:b/>
          <w:color w:val="000000" w:themeColor="text1"/>
          <w:lang w:val="es-ES_tradnl"/>
        </w:rPr>
        <w:t>Grado alcohólico mín.</w:t>
      </w:r>
      <w:r w:rsidRPr="001B2973">
        <w:rPr>
          <w:rFonts w:cstheme="minorHAnsi"/>
          <w:color w:val="000000" w:themeColor="text1"/>
          <w:lang w:val="es-ES_tradnl"/>
        </w:rPr>
        <w:tab/>
      </w:r>
      <w:r w:rsidR="001B2973" w:rsidRPr="001B2973">
        <w:rPr>
          <w:rFonts w:cstheme="minorHAnsi"/>
          <w:color w:val="000000" w:themeColor="text1"/>
          <w:lang w:val="es-ES_tradnl"/>
        </w:rPr>
        <w:tab/>
      </w:r>
      <w:r w:rsidRPr="001B2973">
        <w:rPr>
          <w:rFonts w:cstheme="minorHAnsi"/>
          <w:color w:val="000000" w:themeColor="text1"/>
          <w:lang w:val="es-ES_tradnl"/>
        </w:rPr>
        <w:t>12,5</w:t>
      </w:r>
      <w:r w:rsidRPr="001B2973">
        <w:rPr>
          <w:rFonts w:cstheme="minorHAnsi"/>
          <w:color w:val="000000" w:themeColor="text1"/>
          <w:lang w:val="es-ES_tradnl"/>
        </w:rPr>
        <w:tab/>
      </w:r>
      <w:r w:rsidRPr="001B2973">
        <w:rPr>
          <w:rFonts w:cstheme="minorHAnsi"/>
          <w:color w:val="000000" w:themeColor="text1"/>
          <w:lang w:val="es-ES_tradnl"/>
        </w:rPr>
        <w:tab/>
      </w:r>
      <w:r w:rsidRPr="001B2973">
        <w:rPr>
          <w:rFonts w:cstheme="minorHAnsi"/>
          <w:color w:val="000000" w:themeColor="text1"/>
          <w:lang w:val="es-ES_tradnl"/>
        </w:rPr>
        <w:tab/>
        <w:t>11</w:t>
      </w:r>
      <w:r w:rsidRPr="001B2973">
        <w:rPr>
          <w:rFonts w:cstheme="minorHAnsi"/>
          <w:color w:val="000000" w:themeColor="text1"/>
          <w:lang w:val="es-ES_tradnl"/>
        </w:rPr>
        <w:tab/>
      </w:r>
      <w:r w:rsidRPr="001B2973">
        <w:rPr>
          <w:rFonts w:cstheme="minorHAnsi"/>
          <w:color w:val="000000" w:themeColor="text1"/>
          <w:lang w:val="es-ES_tradnl"/>
        </w:rPr>
        <w:tab/>
      </w:r>
      <w:r w:rsidRPr="001B2973">
        <w:rPr>
          <w:rFonts w:cstheme="minorHAnsi"/>
          <w:color w:val="000000" w:themeColor="text1"/>
          <w:lang w:val="es-ES_tradnl"/>
        </w:rPr>
        <w:tab/>
        <w:t>13</w:t>
      </w:r>
    </w:p>
    <w:p w14:paraId="1A669DF0" w14:textId="77777777" w:rsidR="00DB48A9" w:rsidRPr="001B2973" w:rsidRDefault="00DB48A9" w:rsidP="00DB48A9">
      <w:pPr>
        <w:pStyle w:val="NoSpacing"/>
        <w:rPr>
          <w:rFonts w:cstheme="minorHAnsi"/>
          <w:color w:val="000000" w:themeColor="text1"/>
          <w:lang w:val="es-ES_tradnl"/>
        </w:rPr>
      </w:pPr>
    </w:p>
    <w:p w14:paraId="6DC5C63E" w14:textId="77777777" w:rsidR="00DB48A9" w:rsidRPr="001B2973" w:rsidRDefault="00DB48A9" w:rsidP="00DB48A9">
      <w:pPr>
        <w:pStyle w:val="NoSpacing"/>
        <w:rPr>
          <w:rFonts w:cstheme="minorHAnsi"/>
          <w:color w:val="000000" w:themeColor="text1"/>
          <w:lang w:val="es-ES_tradnl"/>
        </w:rPr>
      </w:pPr>
      <w:r w:rsidRPr="001B2973">
        <w:rPr>
          <w:rFonts w:cstheme="minorHAnsi"/>
          <w:b/>
          <w:color w:val="000000" w:themeColor="text1"/>
          <w:lang w:val="es-ES_tradnl"/>
        </w:rPr>
        <w:t>Grado alcohólico medio</w:t>
      </w:r>
      <w:r w:rsidRPr="001B2973">
        <w:rPr>
          <w:rFonts w:cstheme="minorHAnsi"/>
          <w:color w:val="000000" w:themeColor="text1"/>
          <w:lang w:val="es-ES_tradnl"/>
        </w:rPr>
        <w:tab/>
        <w:t>15</w:t>
      </w:r>
      <w:r w:rsidRPr="001B2973">
        <w:rPr>
          <w:rFonts w:cstheme="minorHAnsi"/>
          <w:color w:val="000000" w:themeColor="text1"/>
          <w:lang w:val="es-ES_tradnl"/>
        </w:rPr>
        <w:tab/>
      </w:r>
      <w:r w:rsidRPr="001B2973">
        <w:rPr>
          <w:rFonts w:cstheme="minorHAnsi"/>
          <w:color w:val="000000" w:themeColor="text1"/>
          <w:lang w:val="es-ES_tradnl"/>
        </w:rPr>
        <w:tab/>
      </w:r>
      <w:r w:rsidRPr="001B2973">
        <w:rPr>
          <w:rFonts w:cstheme="minorHAnsi"/>
          <w:color w:val="000000" w:themeColor="text1"/>
          <w:lang w:val="es-ES_tradnl"/>
        </w:rPr>
        <w:tab/>
        <w:t>13</w:t>
      </w:r>
      <w:r w:rsidRPr="001B2973">
        <w:rPr>
          <w:rFonts w:cstheme="minorHAnsi"/>
          <w:color w:val="000000" w:themeColor="text1"/>
          <w:lang w:val="es-ES_tradnl"/>
        </w:rPr>
        <w:tab/>
      </w:r>
      <w:r w:rsidRPr="001B2973">
        <w:rPr>
          <w:rFonts w:cstheme="minorHAnsi"/>
          <w:color w:val="000000" w:themeColor="text1"/>
          <w:lang w:val="es-ES_tradnl"/>
        </w:rPr>
        <w:tab/>
      </w:r>
      <w:r w:rsidRPr="001B2973">
        <w:rPr>
          <w:rFonts w:cstheme="minorHAnsi"/>
          <w:color w:val="000000" w:themeColor="text1"/>
          <w:lang w:val="es-ES_tradnl"/>
        </w:rPr>
        <w:tab/>
        <w:t>14</w:t>
      </w:r>
    </w:p>
    <w:p w14:paraId="5753325B" w14:textId="77777777" w:rsidR="00DB48A9" w:rsidRPr="001B2973" w:rsidRDefault="00DB48A9" w:rsidP="00DB48A9">
      <w:pPr>
        <w:pStyle w:val="NoSpacing"/>
        <w:rPr>
          <w:rFonts w:cstheme="minorHAnsi"/>
          <w:color w:val="000000" w:themeColor="text1"/>
          <w:lang w:val="es-ES_tradnl"/>
        </w:rPr>
      </w:pPr>
    </w:p>
    <w:p w14:paraId="2DBFB463" w14:textId="69098DE0" w:rsidR="00DB48A9" w:rsidRPr="001B2973" w:rsidRDefault="00DB48A9" w:rsidP="00DB48A9">
      <w:pPr>
        <w:pStyle w:val="NoSpacing"/>
        <w:rPr>
          <w:rFonts w:cstheme="minorHAnsi"/>
          <w:color w:val="000000" w:themeColor="text1"/>
          <w:lang w:val="es-ES_tradnl"/>
        </w:rPr>
      </w:pPr>
      <w:r w:rsidRPr="001B2973">
        <w:rPr>
          <w:rFonts w:cstheme="minorHAnsi"/>
          <w:b/>
          <w:color w:val="000000" w:themeColor="text1"/>
          <w:lang w:val="es-ES_tradnl"/>
        </w:rPr>
        <w:t>Acidez total media en</w:t>
      </w:r>
      <w:r w:rsidRPr="001B2973">
        <w:rPr>
          <w:rFonts w:cstheme="minorHAnsi"/>
          <w:color w:val="000000" w:themeColor="text1"/>
          <w:lang w:val="es-ES_tradnl"/>
        </w:rPr>
        <w:tab/>
      </w:r>
      <w:r w:rsidR="001B2973" w:rsidRPr="001B2973">
        <w:rPr>
          <w:rFonts w:cstheme="minorHAnsi"/>
          <w:color w:val="000000" w:themeColor="text1"/>
          <w:lang w:val="es-ES_tradnl"/>
        </w:rPr>
        <w:tab/>
      </w:r>
      <w:r w:rsidRPr="001B2973">
        <w:rPr>
          <w:rFonts w:cstheme="minorHAnsi"/>
          <w:color w:val="000000" w:themeColor="text1"/>
          <w:lang w:val="es-ES_tradnl"/>
        </w:rPr>
        <w:t>4</w:t>
      </w:r>
      <w:r w:rsidRPr="001B2973">
        <w:rPr>
          <w:rFonts w:cstheme="minorHAnsi"/>
          <w:color w:val="000000" w:themeColor="text1"/>
          <w:lang w:val="es-ES_tradnl"/>
        </w:rPr>
        <w:tab/>
      </w:r>
      <w:r w:rsidRPr="001B2973">
        <w:rPr>
          <w:rFonts w:cstheme="minorHAnsi"/>
          <w:color w:val="000000" w:themeColor="text1"/>
          <w:lang w:val="es-ES_tradnl"/>
        </w:rPr>
        <w:tab/>
      </w:r>
      <w:r w:rsidRPr="001B2973">
        <w:rPr>
          <w:rFonts w:cstheme="minorHAnsi"/>
          <w:color w:val="000000" w:themeColor="text1"/>
          <w:lang w:val="es-ES_tradnl"/>
        </w:rPr>
        <w:tab/>
        <w:t>4,5</w:t>
      </w:r>
      <w:r w:rsidRPr="001B2973">
        <w:rPr>
          <w:rFonts w:cstheme="minorHAnsi"/>
          <w:color w:val="000000" w:themeColor="text1"/>
          <w:lang w:val="es-ES_tradnl"/>
        </w:rPr>
        <w:tab/>
      </w:r>
      <w:r w:rsidRPr="001B2973">
        <w:rPr>
          <w:rFonts w:cstheme="minorHAnsi"/>
          <w:color w:val="000000" w:themeColor="text1"/>
          <w:lang w:val="es-ES_tradnl"/>
        </w:rPr>
        <w:tab/>
      </w:r>
      <w:r w:rsidRPr="001B2973">
        <w:rPr>
          <w:rFonts w:cstheme="minorHAnsi"/>
          <w:color w:val="000000" w:themeColor="text1"/>
          <w:lang w:val="es-ES_tradnl"/>
        </w:rPr>
        <w:tab/>
        <w:t>5</w:t>
      </w:r>
    </w:p>
    <w:p w14:paraId="2E77FFF3" w14:textId="77777777" w:rsidR="00DB48A9" w:rsidRPr="001B2973" w:rsidRDefault="00DB48A9" w:rsidP="00DB48A9">
      <w:pPr>
        <w:pStyle w:val="NoSpacing"/>
        <w:rPr>
          <w:rFonts w:cstheme="minorHAnsi"/>
          <w:b/>
          <w:color w:val="000000" w:themeColor="text1"/>
          <w:lang w:val="es-ES_tradnl"/>
        </w:rPr>
      </w:pPr>
      <w:r w:rsidRPr="001B2973">
        <w:rPr>
          <w:rFonts w:cstheme="minorHAnsi"/>
          <w:b/>
          <w:color w:val="000000" w:themeColor="text1"/>
          <w:lang w:val="es-ES_tradnl"/>
        </w:rPr>
        <w:t>ácido tartárico</w:t>
      </w:r>
    </w:p>
    <w:p w14:paraId="4CA2D9C7" w14:textId="77777777" w:rsidR="00DB48A9" w:rsidRPr="001B2973" w:rsidRDefault="00DB48A9" w:rsidP="00DB48A9">
      <w:pPr>
        <w:pStyle w:val="NoSpacing"/>
        <w:rPr>
          <w:rFonts w:cstheme="minorHAnsi"/>
          <w:color w:val="000000" w:themeColor="text1"/>
          <w:lang w:val="es-ES_tradnl"/>
        </w:rPr>
      </w:pPr>
    </w:p>
    <w:p w14:paraId="1E899298" w14:textId="4F2B55D8" w:rsidR="00DB48A9" w:rsidRPr="001B2973" w:rsidRDefault="00DB48A9" w:rsidP="00DB48A9">
      <w:pPr>
        <w:pStyle w:val="NoSpacing"/>
        <w:rPr>
          <w:rFonts w:cstheme="minorHAnsi"/>
          <w:color w:val="000000" w:themeColor="text1"/>
          <w:lang w:val="es-ES_tradnl"/>
        </w:rPr>
      </w:pPr>
      <w:r w:rsidRPr="001B2973">
        <w:rPr>
          <w:rFonts w:cstheme="minorHAnsi"/>
          <w:b/>
          <w:color w:val="000000" w:themeColor="text1"/>
          <w:lang w:val="es-ES_tradnl"/>
        </w:rPr>
        <w:t>Características</w:t>
      </w:r>
      <w:r w:rsidRPr="001B2973">
        <w:rPr>
          <w:rFonts w:cstheme="minorHAnsi"/>
          <w:color w:val="000000" w:themeColor="text1"/>
          <w:lang w:val="es-ES_tradnl"/>
        </w:rPr>
        <w:tab/>
      </w:r>
      <w:r w:rsidRPr="001B2973">
        <w:rPr>
          <w:rFonts w:cstheme="minorHAnsi"/>
          <w:color w:val="000000" w:themeColor="text1"/>
          <w:lang w:val="es-ES_tradnl"/>
        </w:rPr>
        <w:tab/>
      </w:r>
      <w:r w:rsidR="001B2973" w:rsidRPr="001B2973">
        <w:rPr>
          <w:rFonts w:cstheme="minorHAnsi"/>
          <w:color w:val="000000" w:themeColor="text1"/>
          <w:lang w:val="es-ES_tradnl"/>
        </w:rPr>
        <w:tab/>
      </w:r>
      <w:r w:rsidRPr="001B2973">
        <w:rPr>
          <w:rFonts w:cstheme="minorHAnsi"/>
          <w:color w:val="000000" w:themeColor="text1"/>
          <w:lang w:val="es-ES_tradnl"/>
        </w:rPr>
        <w:t>sabrosos y</w:t>
      </w:r>
      <w:r w:rsidRPr="001B2973">
        <w:rPr>
          <w:rFonts w:cstheme="minorHAnsi"/>
          <w:color w:val="000000" w:themeColor="text1"/>
          <w:lang w:val="es-ES_tradnl"/>
        </w:rPr>
        <w:tab/>
      </w:r>
      <w:r w:rsidRPr="001B2973">
        <w:rPr>
          <w:rFonts w:cstheme="minorHAnsi"/>
          <w:color w:val="000000" w:themeColor="text1"/>
          <w:lang w:val="es-ES_tradnl"/>
        </w:rPr>
        <w:tab/>
        <w:t>frescos y</w:t>
      </w:r>
      <w:r w:rsidRPr="001B2973">
        <w:rPr>
          <w:rFonts w:cstheme="minorHAnsi"/>
          <w:color w:val="000000" w:themeColor="text1"/>
          <w:lang w:val="es-ES_tradnl"/>
        </w:rPr>
        <w:tab/>
      </w:r>
      <w:r w:rsidR="001B2973">
        <w:rPr>
          <w:rFonts w:cstheme="minorHAnsi"/>
          <w:color w:val="000000" w:themeColor="text1"/>
          <w:lang w:val="es-ES_tradnl"/>
        </w:rPr>
        <w:tab/>
      </w:r>
      <w:r w:rsidRPr="001B2973">
        <w:rPr>
          <w:rFonts w:cstheme="minorHAnsi"/>
          <w:color w:val="000000" w:themeColor="text1"/>
          <w:lang w:val="es-ES_tradnl"/>
        </w:rPr>
        <w:t>golosos, elegantes</w:t>
      </w:r>
    </w:p>
    <w:p w14:paraId="5BAD8B7D" w14:textId="4C893003" w:rsidR="00DB48A9" w:rsidRPr="001B2973" w:rsidRDefault="00DB48A9" w:rsidP="00DB48A9">
      <w:pPr>
        <w:pStyle w:val="NoSpacing"/>
        <w:rPr>
          <w:rFonts w:cstheme="minorHAnsi"/>
          <w:color w:val="000000" w:themeColor="text1"/>
          <w:lang w:val="es-ES_tradnl"/>
        </w:rPr>
      </w:pPr>
      <w:r w:rsidRPr="001B2973">
        <w:rPr>
          <w:rFonts w:cstheme="minorHAnsi"/>
          <w:b/>
          <w:color w:val="000000" w:themeColor="text1"/>
          <w:lang w:val="es-ES_tradnl"/>
        </w:rPr>
        <w:t>organolépticas</w:t>
      </w:r>
      <w:r w:rsidRPr="001B2973">
        <w:rPr>
          <w:rFonts w:cstheme="minorHAnsi"/>
          <w:b/>
          <w:color w:val="000000" w:themeColor="text1"/>
          <w:lang w:val="es-ES_tradnl"/>
        </w:rPr>
        <w:tab/>
      </w:r>
      <w:r w:rsidRPr="001B2973">
        <w:rPr>
          <w:rFonts w:cstheme="minorHAnsi"/>
          <w:color w:val="000000" w:themeColor="text1"/>
          <w:lang w:val="es-ES_tradnl"/>
        </w:rPr>
        <w:tab/>
      </w:r>
      <w:r w:rsidR="001B2973" w:rsidRPr="001B2973">
        <w:rPr>
          <w:rFonts w:cstheme="minorHAnsi"/>
          <w:color w:val="000000" w:themeColor="text1"/>
          <w:lang w:val="es-ES_tradnl"/>
        </w:rPr>
        <w:tab/>
      </w:r>
      <w:r w:rsidRPr="001B2973">
        <w:rPr>
          <w:rFonts w:cstheme="minorHAnsi"/>
          <w:color w:val="000000" w:themeColor="text1"/>
          <w:lang w:val="es-ES_tradnl"/>
        </w:rPr>
        <w:t>estructurados</w:t>
      </w:r>
      <w:r w:rsidRPr="001B2973">
        <w:rPr>
          <w:rFonts w:cstheme="minorHAnsi"/>
          <w:color w:val="000000" w:themeColor="text1"/>
          <w:lang w:val="es-ES_tradnl"/>
        </w:rPr>
        <w:tab/>
      </w:r>
      <w:r w:rsidRPr="001B2973">
        <w:rPr>
          <w:rFonts w:cstheme="minorHAnsi"/>
          <w:color w:val="000000" w:themeColor="text1"/>
          <w:lang w:val="es-ES_tradnl"/>
        </w:rPr>
        <w:tab/>
        <w:t>afrutados</w:t>
      </w:r>
      <w:r w:rsidRPr="001B2973">
        <w:rPr>
          <w:rFonts w:cstheme="minorHAnsi"/>
          <w:color w:val="000000" w:themeColor="text1"/>
          <w:lang w:val="es-ES_tradnl"/>
        </w:rPr>
        <w:tab/>
      </w:r>
      <w:r w:rsidR="001B2973">
        <w:rPr>
          <w:rFonts w:cstheme="minorHAnsi"/>
          <w:color w:val="000000" w:themeColor="text1"/>
          <w:lang w:val="es-ES_tradnl"/>
        </w:rPr>
        <w:tab/>
      </w:r>
      <w:r w:rsidRPr="001B2973">
        <w:rPr>
          <w:rFonts w:cstheme="minorHAnsi"/>
          <w:color w:val="000000" w:themeColor="text1"/>
          <w:lang w:val="es-ES_tradnl"/>
        </w:rPr>
        <w:t>y equilibrados</w:t>
      </w:r>
    </w:p>
    <w:p w14:paraId="76BF5F36" w14:textId="26B48B89" w:rsidR="00DB48A9" w:rsidRPr="001B2973" w:rsidRDefault="00DB48A9" w:rsidP="00DB48A9">
      <w:pPr>
        <w:pStyle w:val="NoSpacing"/>
        <w:rPr>
          <w:rFonts w:cstheme="minorHAnsi"/>
          <w:color w:val="000000" w:themeColor="text1"/>
          <w:lang w:val="es-ES_tradnl"/>
        </w:rPr>
      </w:pPr>
    </w:p>
    <w:p w14:paraId="7759D66A" w14:textId="633A5082" w:rsidR="00DB48A9" w:rsidRDefault="00DB48A9" w:rsidP="00DB48A9">
      <w:pPr>
        <w:pStyle w:val="NoSpacing"/>
        <w:rPr>
          <w:rFonts w:cstheme="minorHAnsi"/>
          <w:color w:val="000000" w:themeColor="text1"/>
        </w:rPr>
      </w:pPr>
    </w:p>
    <w:p w14:paraId="69AC5EAE" w14:textId="77777777" w:rsidR="00DB48A9" w:rsidRPr="00DB48A9" w:rsidRDefault="00DB48A9" w:rsidP="00DB48A9">
      <w:pPr>
        <w:pStyle w:val="Estilo"/>
        <w:spacing w:before="120" w:after="240" w:line="300" w:lineRule="exact"/>
        <w:ind w:left="708"/>
        <w:jc w:val="both"/>
        <w:rPr>
          <w:rFonts w:asciiTheme="minorHAnsi" w:hAnsiTheme="minorHAnsi" w:cstheme="minorHAnsi"/>
          <w:color w:val="000000" w:themeColor="text1"/>
          <w:sz w:val="22"/>
          <w:szCs w:val="22"/>
          <w:lang w:val="es-ES_tradnl"/>
        </w:rPr>
      </w:pPr>
      <w:r w:rsidRPr="00DB48A9">
        <w:rPr>
          <w:rFonts w:asciiTheme="minorHAnsi" w:hAnsiTheme="minorHAnsi" w:cstheme="minorHAnsi"/>
          <w:color w:val="000000" w:themeColor="text1"/>
          <w:sz w:val="22"/>
          <w:szCs w:val="22"/>
          <w:lang w:val="es-ES_tradnl"/>
        </w:rPr>
        <w:t>Por último, dentro de la zona delimitada para la DOP Urueña en el momento actual existe un solo productor (una sola bodega), motivo por el cual la solicitud ha sido presentada por este. No existen, en la actualidad, ni otros productores de uva ni otros elaboradores de vino que se sumen a la solicitud de registro, por lo que, por el momento, no hay posibilidad de constituir una agrupación de productores. Sin embargo, en las parcelas que no son propiedad del solicitante, podrían establecerse nuevos productores de viñedo y nuevas bodegas (debe tenerse en cuenta que estas parcelas suman una superficie de 45,96 ha pertenecientes a diferentes propietarios), que estarían en condiciones de cumplir con los requisitos del producto vino DOP Urueña.</w:t>
      </w:r>
    </w:p>
    <w:p w14:paraId="4F2F6E6E" w14:textId="77777777" w:rsidR="00DB48A9" w:rsidRPr="00DB48A9" w:rsidRDefault="00DB48A9" w:rsidP="00DB48A9">
      <w:pPr>
        <w:pStyle w:val="Estilo"/>
        <w:spacing w:before="120" w:after="240" w:line="300" w:lineRule="exact"/>
        <w:ind w:left="708"/>
        <w:jc w:val="both"/>
        <w:rPr>
          <w:rFonts w:asciiTheme="minorHAnsi" w:hAnsiTheme="minorHAnsi" w:cstheme="minorHAnsi"/>
          <w:color w:val="000000" w:themeColor="text1"/>
          <w:sz w:val="22"/>
          <w:szCs w:val="22"/>
          <w:lang w:val="es-ES_tradnl"/>
        </w:rPr>
      </w:pPr>
    </w:p>
    <w:p w14:paraId="60770F4A" w14:textId="4603B62F" w:rsidR="00A476A5" w:rsidRDefault="00A476A5" w:rsidP="00DB48A9">
      <w:pPr>
        <w:pStyle w:val="NoSpacing"/>
        <w:rPr>
          <w:rFonts w:cstheme="minorHAnsi"/>
          <w:color w:val="000000" w:themeColor="text1"/>
          <w:lang w:val="es-ES_tradnl"/>
        </w:rPr>
      </w:pPr>
    </w:p>
    <w:p w14:paraId="177113C6" w14:textId="68105F94" w:rsidR="001B2973" w:rsidRDefault="001B2973" w:rsidP="00DB48A9">
      <w:pPr>
        <w:pStyle w:val="NoSpacing"/>
        <w:rPr>
          <w:rFonts w:cstheme="minorHAnsi"/>
          <w:color w:val="000000" w:themeColor="text1"/>
          <w:lang w:val="es-ES_tradnl"/>
        </w:rPr>
      </w:pPr>
    </w:p>
    <w:p w14:paraId="572FAA00" w14:textId="77777777" w:rsidR="001B2973" w:rsidRPr="005632CC" w:rsidRDefault="001B2973" w:rsidP="00DB48A9">
      <w:pPr>
        <w:pStyle w:val="NoSpacing"/>
        <w:rPr>
          <w:rFonts w:cstheme="minorHAnsi"/>
          <w:color w:val="000000" w:themeColor="text1"/>
          <w:lang w:val="es-ES_tradnl"/>
        </w:rPr>
      </w:pPr>
    </w:p>
    <w:p w14:paraId="48699628" w14:textId="6A6E2E5F" w:rsidR="009E6558" w:rsidRPr="005632CC" w:rsidRDefault="005A0068" w:rsidP="005A0068">
      <w:pPr>
        <w:rPr>
          <w:rFonts w:asciiTheme="minorHAnsi" w:hAnsiTheme="minorHAnsi" w:cstheme="minorHAnsi"/>
          <w:color w:val="000000" w:themeColor="text1"/>
          <w:sz w:val="22"/>
          <w:lang w:val="es-ES_tradnl"/>
        </w:rPr>
      </w:pPr>
      <w:r w:rsidRPr="005632CC">
        <w:rPr>
          <w:rFonts w:asciiTheme="minorHAnsi" w:hAnsiTheme="minorHAnsi" w:cstheme="minorHAnsi"/>
          <w:color w:val="000000" w:themeColor="text1"/>
          <w:sz w:val="22"/>
          <w:lang w:val="es-ES_tradnl"/>
        </w:rPr>
        <w:lastRenderedPageBreak/>
        <w:t xml:space="preserve">OTROS </w:t>
      </w:r>
      <w:r w:rsidR="009E6558" w:rsidRPr="005632CC">
        <w:rPr>
          <w:rFonts w:asciiTheme="minorHAnsi" w:hAnsiTheme="minorHAnsi" w:cstheme="minorHAnsi"/>
          <w:color w:val="000000" w:themeColor="text1"/>
          <w:sz w:val="22"/>
          <w:lang w:val="es-ES_tradnl"/>
        </w:rPr>
        <w:t>REQUISITOS APLICABLES.</w:t>
      </w:r>
    </w:p>
    <w:p w14:paraId="15B25852" w14:textId="77777777" w:rsidR="009E6558" w:rsidRPr="005632CC" w:rsidRDefault="009E6558" w:rsidP="001D0889">
      <w:pPr>
        <w:pStyle w:val="Estilo"/>
        <w:numPr>
          <w:ilvl w:val="0"/>
          <w:numId w:val="13"/>
        </w:numPr>
        <w:spacing w:before="120" w:after="240" w:line="300" w:lineRule="exact"/>
        <w:jc w:val="both"/>
        <w:rPr>
          <w:rFonts w:asciiTheme="minorHAnsi" w:hAnsiTheme="minorHAnsi" w:cstheme="minorHAnsi"/>
          <w:b/>
          <w:color w:val="000000" w:themeColor="text1"/>
          <w:sz w:val="22"/>
          <w:szCs w:val="22"/>
          <w:lang w:val="es-ES_tradnl"/>
        </w:rPr>
      </w:pPr>
      <w:r w:rsidRPr="005632CC">
        <w:rPr>
          <w:rFonts w:asciiTheme="minorHAnsi" w:hAnsiTheme="minorHAnsi" w:cstheme="minorHAnsi"/>
          <w:b/>
          <w:color w:val="000000" w:themeColor="text1"/>
          <w:sz w:val="22"/>
          <w:szCs w:val="22"/>
          <w:u w:val="single"/>
          <w:lang w:val="es-ES_tradnl"/>
        </w:rPr>
        <w:t>Marco Legal</w:t>
      </w:r>
      <w:r w:rsidRPr="005632CC">
        <w:rPr>
          <w:rFonts w:asciiTheme="minorHAnsi" w:hAnsiTheme="minorHAnsi" w:cstheme="minorHAnsi"/>
          <w:b/>
          <w:color w:val="000000" w:themeColor="text1"/>
          <w:sz w:val="22"/>
          <w:szCs w:val="22"/>
          <w:lang w:val="es-ES_tradnl"/>
        </w:rPr>
        <w:t>.</w:t>
      </w:r>
    </w:p>
    <w:p w14:paraId="75F308D1" w14:textId="77777777" w:rsidR="009E6558" w:rsidRPr="005632CC" w:rsidRDefault="00D62B7C" w:rsidP="001D0889">
      <w:pPr>
        <w:pStyle w:val="Estilo"/>
        <w:spacing w:before="120" w:after="240" w:line="300" w:lineRule="exact"/>
        <w:jc w:val="both"/>
        <w:rPr>
          <w:rFonts w:asciiTheme="minorHAnsi" w:hAnsiTheme="minorHAnsi" w:cstheme="minorHAnsi"/>
          <w:b/>
          <w:bCs/>
          <w:color w:val="000000" w:themeColor="text1"/>
          <w:sz w:val="22"/>
          <w:szCs w:val="22"/>
          <w:lang w:val="es-ES_tradnl"/>
        </w:rPr>
      </w:pPr>
      <w:r w:rsidRPr="005632CC">
        <w:rPr>
          <w:rFonts w:asciiTheme="minorHAnsi" w:hAnsiTheme="minorHAnsi" w:cstheme="minorHAnsi"/>
          <w:bCs/>
          <w:color w:val="000000" w:themeColor="text1"/>
          <w:sz w:val="22"/>
          <w:szCs w:val="22"/>
          <w:lang w:val="es-ES_tradnl"/>
        </w:rPr>
        <w:t>El</w:t>
      </w:r>
      <w:r w:rsidR="00565207" w:rsidRPr="005632CC">
        <w:rPr>
          <w:rFonts w:asciiTheme="minorHAnsi" w:hAnsiTheme="minorHAnsi" w:cstheme="minorHAnsi"/>
          <w:bCs/>
          <w:color w:val="000000" w:themeColor="text1"/>
          <w:sz w:val="22"/>
          <w:szCs w:val="22"/>
          <w:lang w:val="es-ES_tradnl"/>
        </w:rPr>
        <w:t xml:space="preserve"> presente pliego de condiciones.</w:t>
      </w:r>
    </w:p>
    <w:p w14:paraId="07A641A0" w14:textId="4F388D8E" w:rsidR="009E6558" w:rsidRPr="005632CC" w:rsidRDefault="005A0068" w:rsidP="001D0889">
      <w:pPr>
        <w:pStyle w:val="Estilo"/>
        <w:numPr>
          <w:ilvl w:val="0"/>
          <w:numId w:val="13"/>
        </w:numPr>
        <w:spacing w:before="120" w:after="240" w:line="300" w:lineRule="exact"/>
        <w:jc w:val="both"/>
        <w:rPr>
          <w:rFonts w:asciiTheme="minorHAnsi" w:hAnsiTheme="minorHAnsi" w:cstheme="minorHAnsi"/>
          <w:b/>
          <w:color w:val="000000" w:themeColor="text1"/>
          <w:sz w:val="22"/>
          <w:szCs w:val="22"/>
          <w:u w:val="single"/>
          <w:lang w:val="es-ES_tradnl"/>
        </w:rPr>
      </w:pPr>
      <w:r w:rsidRPr="005632CC">
        <w:rPr>
          <w:rFonts w:asciiTheme="minorHAnsi" w:hAnsiTheme="minorHAnsi" w:cstheme="minorHAnsi"/>
          <w:b/>
          <w:color w:val="000000" w:themeColor="text1"/>
          <w:sz w:val="22"/>
          <w:szCs w:val="22"/>
          <w:u w:val="single"/>
          <w:lang w:val="es-ES_tradnl"/>
        </w:rPr>
        <w:t>Otros r</w:t>
      </w:r>
      <w:r w:rsidR="00657362" w:rsidRPr="005632CC">
        <w:rPr>
          <w:rFonts w:asciiTheme="minorHAnsi" w:hAnsiTheme="minorHAnsi" w:cstheme="minorHAnsi"/>
          <w:b/>
          <w:color w:val="000000" w:themeColor="text1"/>
          <w:sz w:val="22"/>
          <w:szCs w:val="22"/>
          <w:u w:val="single"/>
          <w:lang w:val="es-ES_tradnl"/>
        </w:rPr>
        <w:t>equisitos adicionales</w:t>
      </w:r>
      <w:r w:rsidR="00657362" w:rsidRPr="005632CC">
        <w:rPr>
          <w:rFonts w:asciiTheme="minorHAnsi" w:hAnsiTheme="minorHAnsi" w:cstheme="minorHAnsi"/>
          <w:b/>
          <w:color w:val="000000" w:themeColor="text1"/>
          <w:sz w:val="22"/>
          <w:szCs w:val="22"/>
          <w:lang w:val="es-ES_tradnl"/>
        </w:rPr>
        <w:t>.</w:t>
      </w:r>
    </w:p>
    <w:p w14:paraId="103048CE" w14:textId="612DED51" w:rsidR="009E6558" w:rsidRPr="005632CC" w:rsidRDefault="009E6558" w:rsidP="001D0889">
      <w:pPr>
        <w:pStyle w:val="Estilo"/>
        <w:tabs>
          <w:tab w:val="left" w:pos="1061"/>
          <w:tab w:val="left" w:pos="1776"/>
        </w:tabs>
        <w:spacing w:before="120" w:after="240" w:line="300" w:lineRule="exact"/>
        <w:jc w:val="both"/>
        <w:rPr>
          <w:rFonts w:asciiTheme="minorHAnsi" w:hAnsiTheme="minorHAnsi" w:cstheme="minorHAnsi"/>
          <w:color w:val="000000" w:themeColor="text1"/>
          <w:sz w:val="22"/>
          <w:szCs w:val="22"/>
          <w:lang w:val="es-ES_tradnl"/>
        </w:rPr>
      </w:pPr>
      <w:r w:rsidRPr="005632CC">
        <w:rPr>
          <w:rFonts w:asciiTheme="minorHAnsi" w:hAnsiTheme="minorHAnsi" w:cstheme="minorHAnsi"/>
          <w:color w:val="000000" w:themeColor="text1"/>
          <w:sz w:val="22"/>
          <w:szCs w:val="22"/>
          <w:lang w:val="es-ES_tradnl"/>
        </w:rPr>
        <w:t>La elaboración, almacenamiento</w:t>
      </w:r>
      <w:r w:rsidR="005A0068" w:rsidRPr="005632CC">
        <w:rPr>
          <w:rFonts w:asciiTheme="minorHAnsi" w:hAnsiTheme="minorHAnsi" w:cstheme="minorHAnsi"/>
          <w:color w:val="000000" w:themeColor="text1"/>
          <w:sz w:val="22"/>
          <w:szCs w:val="22"/>
          <w:lang w:val="es-ES_tradnl"/>
        </w:rPr>
        <w:t xml:space="preserve"> y envejecimiento </w:t>
      </w:r>
      <w:r w:rsidRPr="005632CC">
        <w:rPr>
          <w:rFonts w:asciiTheme="minorHAnsi" w:hAnsiTheme="minorHAnsi" w:cstheme="minorHAnsi"/>
          <w:color w:val="000000" w:themeColor="text1"/>
          <w:sz w:val="22"/>
          <w:szCs w:val="22"/>
          <w:lang w:val="es-ES_tradnl"/>
        </w:rPr>
        <w:t xml:space="preserve">de los vinos protegidos por la </w:t>
      </w:r>
      <w:r w:rsidR="005632CC">
        <w:rPr>
          <w:rFonts w:asciiTheme="minorHAnsi" w:hAnsiTheme="minorHAnsi" w:cstheme="minorHAnsi"/>
          <w:color w:val="000000" w:themeColor="text1"/>
          <w:sz w:val="22"/>
          <w:szCs w:val="22"/>
          <w:lang w:val="es-ES_tradnl"/>
        </w:rPr>
        <w:t>DOP</w:t>
      </w:r>
      <w:r w:rsidRPr="005632CC">
        <w:rPr>
          <w:rFonts w:asciiTheme="minorHAnsi" w:hAnsiTheme="minorHAnsi" w:cstheme="minorHAnsi"/>
          <w:color w:val="000000" w:themeColor="text1"/>
          <w:sz w:val="22"/>
          <w:szCs w:val="22"/>
          <w:lang w:val="es-ES_tradnl"/>
        </w:rPr>
        <w:t xml:space="preserve"> </w:t>
      </w:r>
      <w:r w:rsidR="00800326" w:rsidRPr="005632CC">
        <w:rPr>
          <w:rFonts w:asciiTheme="minorHAnsi" w:hAnsiTheme="minorHAnsi" w:cstheme="minorHAnsi"/>
          <w:sz w:val="22"/>
          <w:szCs w:val="22"/>
        </w:rPr>
        <w:t>«URUEÑA</w:t>
      </w:r>
      <w:proofErr w:type="gramStart"/>
      <w:r w:rsidR="00800326" w:rsidRPr="005632CC">
        <w:rPr>
          <w:rFonts w:asciiTheme="minorHAnsi" w:hAnsiTheme="minorHAnsi" w:cstheme="minorHAnsi"/>
          <w:sz w:val="22"/>
          <w:szCs w:val="22"/>
        </w:rPr>
        <w:t xml:space="preserve">» </w:t>
      </w:r>
      <w:r w:rsidRPr="005632CC">
        <w:rPr>
          <w:rFonts w:asciiTheme="minorHAnsi" w:hAnsiTheme="minorHAnsi" w:cstheme="minorHAnsi"/>
          <w:color w:val="000000" w:themeColor="text1"/>
          <w:sz w:val="22"/>
          <w:szCs w:val="22"/>
          <w:lang w:val="es-ES_tradnl"/>
        </w:rPr>
        <w:t>»</w:t>
      </w:r>
      <w:proofErr w:type="gramEnd"/>
      <w:r w:rsidRPr="005632CC">
        <w:rPr>
          <w:rFonts w:asciiTheme="minorHAnsi" w:hAnsiTheme="minorHAnsi" w:cstheme="minorHAnsi"/>
          <w:color w:val="000000" w:themeColor="text1"/>
          <w:sz w:val="22"/>
          <w:szCs w:val="22"/>
          <w:lang w:val="es-ES_tradnl"/>
        </w:rPr>
        <w:t xml:space="preserve"> se realizarán exclusivamente en la bodega enclavada en </w:t>
      </w:r>
      <w:r w:rsidR="005A0068" w:rsidRPr="005632CC">
        <w:rPr>
          <w:rFonts w:asciiTheme="minorHAnsi" w:hAnsiTheme="minorHAnsi" w:cstheme="minorHAnsi"/>
          <w:color w:val="000000" w:themeColor="text1"/>
          <w:sz w:val="22"/>
          <w:szCs w:val="22"/>
          <w:lang w:val="es-ES_tradnl"/>
        </w:rPr>
        <w:t>el área geográfica delimitada que</w:t>
      </w:r>
      <w:r w:rsidRPr="005632CC">
        <w:rPr>
          <w:rFonts w:asciiTheme="minorHAnsi" w:hAnsiTheme="minorHAnsi" w:cstheme="minorHAnsi"/>
          <w:color w:val="000000" w:themeColor="text1"/>
          <w:sz w:val="22"/>
          <w:szCs w:val="22"/>
          <w:lang w:val="es-ES_tradnl"/>
        </w:rPr>
        <w:t xml:space="preserve"> se establece en el apartado 4 del presente Pliego de Condiciones.</w:t>
      </w:r>
    </w:p>
    <w:p w14:paraId="55EFD7D2" w14:textId="1F8FDF6D" w:rsidR="009E6558" w:rsidRPr="005632CC" w:rsidRDefault="00ED36C7" w:rsidP="001A411D">
      <w:pPr>
        <w:pStyle w:val="Estilo"/>
        <w:spacing w:before="120" w:after="240" w:line="300" w:lineRule="exact"/>
        <w:ind w:firstLine="708"/>
        <w:jc w:val="both"/>
        <w:rPr>
          <w:rFonts w:asciiTheme="minorHAnsi" w:hAnsiTheme="minorHAnsi" w:cstheme="minorHAnsi"/>
          <w:b/>
          <w:color w:val="000000" w:themeColor="text1"/>
          <w:sz w:val="22"/>
          <w:szCs w:val="22"/>
          <w:lang w:val="es-ES_tradnl"/>
        </w:rPr>
      </w:pPr>
      <w:r w:rsidRPr="005632CC">
        <w:rPr>
          <w:rFonts w:asciiTheme="minorHAnsi" w:hAnsiTheme="minorHAnsi" w:cstheme="minorHAnsi"/>
          <w:b/>
          <w:color w:val="000000" w:themeColor="text1"/>
          <w:sz w:val="22"/>
          <w:szCs w:val="22"/>
          <w:lang w:val="es-ES_tradnl"/>
        </w:rPr>
        <w:t>b.</w:t>
      </w:r>
      <w:r w:rsidR="001A411D" w:rsidRPr="005632CC">
        <w:rPr>
          <w:rFonts w:asciiTheme="minorHAnsi" w:hAnsiTheme="minorHAnsi" w:cstheme="minorHAnsi"/>
          <w:b/>
          <w:color w:val="000000" w:themeColor="text1"/>
          <w:sz w:val="22"/>
          <w:szCs w:val="22"/>
          <w:lang w:val="es-ES_tradnl"/>
        </w:rPr>
        <w:t>1</w:t>
      </w:r>
      <w:r w:rsidRPr="005632CC">
        <w:rPr>
          <w:rFonts w:asciiTheme="minorHAnsi" w:hAnsiTheme="minorHAnsi" w:cstheme="minorHAnsi"/>
          <w:b/>
          <w:color w:val="000000" w:themeColor="text1"/>
          <w:sz w:val="22"/>
          <w:szCs w:val="22"/>
          <w:lang w:val="es-ES_tradnl"/>
        </w:rPr>
        <w:t>)</w:t>
      </w:r>
      <w:r w:rsidR="009E6558" w:rsidRPr="005632CC">
        <w:rPr>
          <w:rFonts w:asciiTheme="minorHAnsi" w:hAnsiTheme="minorHAnsi" w:cstheme="minorHAnsi"/>
          <w:b/>
          <w:color w:val="000000" w:themeColor="text1"/>
          <w:sz w:val="22"/>
          <w:szCs w:val="22"/>
          <w:lang w:val="es-ES_tradnl"/>
        </w:rPr>
        <w:t xml:space="preserve"> </w:t>
      </w:r>
      <w:r w:rsidR="009E6558" w:rsidRPr="005632CC">
        <w:rPr>
          <w:rFonts w:asciiTheme="minorHAnsi" w:hAnsiTheme="minorHAnsi" w:cstheme="minorHAnsi"/>
          <w:b/>
          <w:bCs/>
          <w:color w:val="000000" w:themeColor="text1"/>
          <w:sz w:val="22"/>
          <w:szCs w:val="22"/>
          <w:lang w:val="es-ES_tradnl"/>
        </w:rPr>
        <w:t>Disposiciones respecto al envasado y embotellado.</w:t>
      </w:r>
    </w:p>
    <w:p w14:paraId="02739BE3" w14:textId="1978CB8A" w:rsidR="00565207" w:rsidRDefault="00565207" w:rsidP="001D0889">
      <w:pPr>
        <w:pStyle w:val="Estilo"/>
        <w:spacing w:before="120" w:after="240" w:line="300" w:lineRule="exact"/>
        <w:jc w:val="both"/>
        <w:rPr>
          <w:rFonts w:asciiTheme="minorHAnsi" w:hAnsiTheme="minorHAnsi" w:cstheme="minorHAnsi"/>
          <w:color w:val="000000" w:themeColor="text1"/>
          <w:sz w:val="22"/>
          <w:szCs w:val="22"/>
          <w:lang w:val="es-ES_tradnl"/>
        </w:rPr>
      </w:pPr>
      <w:r w:rsidRPr="005632CC">
        <w:rPr>
          <w:rFonts w:asciiTheme="minorHAnsi" w:hAnsiTheme="minorHAnsi" w:cstheme="minorHAnsi"/>
          <w:color w:val="000000" w:themeColor="text1"/>
          <w:sz w:val="22"/>
          <w:szCs w:val="22"/>
          <w:lang w:val="es-ES_tradnl"/>
        </w:rPr>
        <w:t>Todos los vinos amparados que se comercialicen para consumo se expedirán embotellados. Las botellas deberán ser de vidrio, de las capacidades autorizadas por la Unión Europea. El cierre de las botellas se realizará con tapón cilíndrico de corcho natural. No obstante, en determinadas situaciones se podrán utilizar otros tipos de envase y/o de cierre, siempre y cuando garanticen la preservación de las características físico-químicas y organolépticas del producto establecidas en el apartado 2 del presente Pliego de Condiciones.</w:t>
      </w:r>
    </w:p>
    <w:p w14:paraId="57810676" w14:textId="54EA4CB9" w:rsidR="009E6558" w:rsidRPr="005632CC" w:rsidRDefault="001A411D" w:rsidP="001A411D">
      <w:pPr>
        <w:pStyle w:val="Estilo"/>
        <w:spacing w:before="120" w:after="240" w:line="300" w:lineRule="exact"/>
        <w:ind w:firstLine="708"/>
        <w:jc w:val="both"/>
        <w:rPr>
          <w:rFonts w:asciiTheme="minorHAnsi" w:hAnsiTheme="minorHAnsi" w:cstheme="minorHAnsi"/>
          <w:b/>
          <w:color w:val="000000" w:themeColor="text1"/>
          <w:sz w:val="22"/>
          <w:szCs w:val="22"/>
          <w:lang w:val="es-ES_tradnl"/>
        </w:rPr>
      </w:pPr>
      <w:r w:rsidRPr="005632CC">
        <w:rPr>
          <w:rFonts w:asciiTheme="minorHAnsi" w:hAnsiTheme="minorHAnsi" w:cstheme="minorHAnsi"/>
          <w:b/>
          <w:color w:val="000000" w:themeColor="text1"/>
          <w:sz w:val="22"/>
          <w:szCs w:val="22"/>
          <w:lang w:val="es-ES_tradnl"/>
        </w:rPr>
        <w:t xml:space="preserve">b.2) </w:t>
      </w:r>
      <w:r w:rsidR="009E6558" w:rsidRPr="005632CC">
        <w:rPr>
          <w:rFonts w:asciiTheme="minorHAnsi" w:hAnsiTheme="minorHAnsi" w:cstheme="minorHAnsi"/>
          <w:b/>
          <w:color w:val="000000" w:themeColor="text1"/>
          <w:sz w:val="22"/>
          <w:szCs w:val="22"/>
          <w:lang w:val="es-ES_tradnl"/>
        </w:rPr>
        <w:t>Disposiciones respecto al etiquetado.</w:t>
      </w:r>
    </w:p>
    <w:p w14:paraId="3D5F8DBE" w14:textId="0DE29C4E" w:rsidR="001A411D" w:rsidRPr="005632CC" w:rsidRDefault="001A411D" w:rsidP="001B2973">
      <w:pPr>
        <w:pStyle w:val="Estilo"/>
        <w:spacing w:before="120" w:after="240" w:line="300" w:lineRule="exact"/>
        <w:jc w:val="both"/>
        <w:rPr>
          <w:rFonts w:asciiTheme="minorHAnsi" w:hAnsiTheme="minorHAnsi" w:cstheme="minorHAnsi"/>
          <w:color w:val="000000" w:themeColor="text1"/>
          <w:sz w:val="22"/>
          <w:szCs w:val="22"/>
        </w:rPr>
      </w:pPr>
      <w:r w:rsidRPr="005632CC">
        <w:rPr>
          <w:rFonts w:asciiTheme="minorHAnsi" w:hAnsiTheme="minorHAnsi" w:cstheme="minorHAnsi"/>
          <w:color w:val="000000" w:themeColor="text1"/>
          <w:sz w:val="22"/>
          <w:szCs w:val="22"/>
        </w:rPr>
        <w:t>1.- El término tradicional «VINO DE PAGO»</w:t>
      </w:r>
      <w:r w:rsidR="001B2973">
        <w:rPr>
          <w:rFonts w:asciiTheme="minorHAnsi" w:hAnsiTheme="minorHAnsi" w:cstheme="minorHAnsi"/>
          <w:color w:val="000000" w:themeColor="text1"/>
          <w:sz w:val="22"/>
          <w:szCs w:val="22"/>
        </w:rPr>
        <w:t xml:space="preserve"> </w:t>
      </w:r>
      <w:r w:rsidRPr="005632CC">
        <w:rPr>
          <w:rFonts w:asciiTheme="minorHAnsi" w:hAnsiTheme="minorHAnsi" w:cstheme="minorHAnsi"/>
          <w:color w:val="000000" w:themeColor="text1"/>
          <w:sz w:val="22"/>
          <w:szCs w:val="22"/>
        </w:rPr>
        <w:t>podrá utilizarse en el etiquetado de los vinos en lugar de la expresión «DENOMINACIÓN DE ORIGEN PROTEGIDA».</w:t>
      </w:r>
    </w:p>
    <w:p w14:paraId="23193F16" w14:textId="77777777" w:rsidR="001B2973" w:rsidRPr="001B2973" w:rsidRDefault="001B2973" w:rsidP="001B2973">
      <w:pPr>
        <w:numPr>
          <w:ilvl w:val="0"/>
          <w:numId w:val="0"/>
        </w:numPr>
        <w:rPr>
          <w:rFonts w:asciiTheme="minorHAnsi" w:hAnsiTheme="minorHAnsi" w:cstheme="minorHAnsi"/>
          <w:b w:val="0"/>
          <w:color w:val="000000" w:themeColor="text1"/>
          <w:sz w:val="22"/>
          <w:lang w:val="es-ES_tradnl"/>
        </w:rPr>
      </w:pPr>
      <w:r w:rsidRPr="001B2973">
        <w:rPr>
          <w:rFonts w:asciiTheme="minorHAnsi" w:hAnsiTheme="minorHAnsi" w:cstheme="minorHAnsi"/>
          <w:b w:val="0"/>
          <w:color w:val="000000" w:themeColor="text1"/>
          <w:sz w:val="22"/>
          <w:lang w:val="es-ES_tradnl"/>
        </w:rPr>
        <w:t>2.- Será obligatoria la indicación del año de la cosecha en el etiquetado de los vinos protegidos por la DOP Urueña, aunque no hayan sido sometidos a procesos de envejecimiento.</w:t>
      </w:r>
    </w:p>
    <w:p w14:paraId="1A9605C3" w14:textId="77777777" w:rsidR="001B2973" w:rsidRPr="001B2973" w:rsidRDefault="001B2973" w:rsidP="001B2973">
      <w:pPr>
        <w:numPr>
          <w:ilvl w:val="0"/>
          <w:numId w:val="0"/>
        </w:numPr>
        <w:rPr>
          <w:rFonts w:asciiTheme="minorHAnsi" w:hAnsiTheme="minorHAnsi" w:cstheme="minorHAnsi"/>
          <w:b w:val="0"/>
          <w:color w:val="000000" w:themeColor="text1"/>
          <w:sz w:val="22"/>
          <w:lang w:val="es-ES_tradnl"/>
        </w:rPr>
      </w:pPr>
      <w:r w:rsidRPr="001B2973">
        <w:rPr>
          <w:rFonts w:asciiTheme="minorHAnsi" w:hAnsiTheme="minorHAnsi" w:cstheme="minorHAnsi"/>
          <w:b w:val="0"/>
          <w:color w:val="000000" w:themeColor="text1"/>
          <w:sz w:val="22"/>
          <w:lang w:val="es-ES_tradnl"/>
        </w:rPr>
        <w:t>3.- Los vinos de la DOP Urueña podrán hacer uso de las menciones «ENVEJECIDO EN ROBLE» o «ROBLE» en el etiquetado, siempre y cuando cumplan con lo establecido en la legislación vigente.</w:t>
      </w:r>
    </w:p>
    <w:p w14:paraId="191F7ECC" w14:textId="55601BF5" w:rsidR="00C4362C" w:rsidRPr="005632CC" w:rsidRDefault="00C4362C">
      <w:pPr>
        <w:numPr>
          <w:ilvl w:val="0"/>
          <w:numId w:val="0"/>
        </w:numPr>
        <w:jc w:val="left"/>
        <w:rPr>
          <w:rFonts w:asciiTheme="minorHAnsi" w:hAnsiTheme="minorHAnsi" w:cstheme="minorHAnsi"/>
          <w:b w:val="0"/>
          <w:color w:val="000000" w:themeColor="text1"/>
          <w:sz w:val="22"/>
          <w:lang w:val="es-ES_tradnl"/>
        </w:rPr>
      </w:pPr>
    </w:p>
    <w:p w14:paraId="5688A710" w14:textId="77777777" w:rsidR="009E6558" w:rsidRPr="005632CC" w:rsidRDefault="009E6558" w:rsidP="001A411D">
      <w:pPr>
        <w:rPr>
          <w:rFonts w:asciiTheme="minorHAnsi" w:hAnsiTheme="minorHAnsi" w:cstheme="minorHAnsi"/>
          <w:color w:val="000000" w:themeColor="text1"/>
          <w:sz w:val="22"/>
          <w:lang w:val="es-ES_tradnl"/>
        </w:rPr>
      </w:pPr>
      <w:r w:rsidRPr="005632CC">
        <w:rPr>
          <w:rFonts w:asciiTheme="minorHAnsi" w:hAnsiTheme="minorHAnsi" w:cstheme="minorHAnsi"/>
          <w:color w:val="000000" w:themeColor="text1"/>
          <w:sz w:val="22"/>
          <w:lang w:val="es-ES_tradnl"/>
        </w:rPr>
        <w:t>VERIFICACIÓN DEL CUMPLIMIENTO DEL PLIEGO DE CONDICIONES.</w:t>
      </w:r>
    </w:p>
    <w:p w14:paraId="5158BBEA" w14:textId="00FC49A0" w:rsidR="009B4B75" w:rsidRPr="005632CC" w:rsidRDefault="009B4B75" w:rsidP="001A411D">
      <w:pPr>
        <w:pStyle w:val="Estilo"/>
        <w:numPr>
          <w:ilvl w:val="0"/>
          <w:numId w:val="23"/>
        </w:numPr>
        <w:spacing w:before="120" w:after="240" w:line="300" w:lineRule="exact"/>
        <w:jc w:val="both"/>
        <w:rPr>
          <w:rFonts w:asciiTheme="minorHAnsi" w:hAnsiTheme="minorHAnsi" w:cstheme="minorHAnsi"/>
          <w:b/>
          <w:color w:val="000000" w:themeColor="text1"/>
          <w:sz w:val="22"/>
          <w:szCs w:val="22"/>
          <w:lang w:val="es-ES_tradnl"/>
        </w:rPr>
      </w:pPr>
      <w:r w:rsidRPr="005632CC">
        <w:rPr>
          <w:rFonts w:asciiTheme="minorHAnsi" w:hAnsiTheme="minorHAnsi" w:cstheme="minorHAnsi"/>
          <w:b/>
          <w:color w:val="000000" w:themeColor="text1"/>
          <w:sz w:val="22"/>
          <w:szCs w:val="22"/>
          <w:lang w:val="es-ES_tradnl"/>
        </w:rPr>
        <w:t>Autoridad competente.</w:t>
      </w:r>
    </w:p>
    <w:p w14:paraId="542DED7A" w14:textId="09FECCE1" w:rsidR="009B4B75" w:rsidRPr="005632CC" w:rsidRDefault="009B4B75" w:rsidP="00010100">
      <w:pPr>
        <w:pStyle w:val="Estilo"/>
        <w:spacing w:before="120" w:after="240" w:line="300" w:lineRule="exact"/>
        <w:ind w:left="720"/>
        <w:contextualSpacing/>
        <w:jc w:val="both"/>
        <w:rPr>
          <w:rFonts w:asciiTheme="minorHAnsi" w:hAnsiTheme="minorHAnsi" w:cstheme="minorHAnsi"/>
          <w:color w:val="000000" w:themeColor="text1"/>
          <w:sz w:val="22"/>
          <w:szCs w:val="22"/>
          <w:lang w:val="es-ES_tradnl"/>
        </w:rPr>
      </w:pPr>
      <w:r w:rsidRPr="005632CC">
        <w:rPr>
          <w:rFonts w:asciiTheme="minorHAnsi" w:hAnsiTheme="minorHAnsi" w:cstheme="minorHAnsi"/>
          <w:color w:val="000000" w:themeColor="text1"/>
          <w:sz w:val="22"/>
          <w:szCs w:val="22"/>
          <w:lang w:val="es-ES_tradnl"/>
        </w:rPr>
        <w:t>Instituto Tecnológico Agrario de Castilla y León</w:t>
      </w:r>
    </w:p>
    <w:p w14:paraId="7754C462" w14:textId="6E0900B6" w:rsidR="009B4B75" w:rsidRPr="005632CC" w:rsidRDefault="009B4B75" w:rsidP="00010100">
      <w:pPr>
        <w:pStyle w:val="Estilo"/>
        <w:spacing w:before="120" w:after="240" w:line="300" w:lineRule="exact"/>
        <w:ind w:left="720"/>
        <w:contextualSpacing/>
        <w:jc w:val="both"/>
        <w:rPr>
          <w:rFonts w:asciiTheme="minorHAnsi" w:hAnsiTheme="minorHAnsi" w:cstheme="minorHAnsi"/>
          <w:color w:val="000000" w:themeColor="text1"/>
          <w:sz w:val="22"/>
          <w:szCs w:val="22"/>
          <w:lang w:val="es-ES_tradnl"/>
        </w:rPr>
      </w:pPr>
      <w:r w:rsidRPr="005632CC">
        <w:rPr>
          <w:rFonts w:asciiTheme="minorHAnsi" w:hAnsiTheme="minorHAnsi" w:cstheme="minorHAnsi"/>
          <w:color w:val="000000" w:themeColor="text1"/>
          <w:sz w:val="22"/>
          <w:szCs w:val="22"/>
          <w:lang w:val="es-ES_tradnl"/>
        </w:rPr>
        <w:t>Ctra. de Burgos Km. 119 (Finca Zamadueñas)</w:t>
      </w:r>
    </w:p>
    <w:p w14:paraId="0F068F29" w14:textId="1EDF0D2C" w:rsidR="009B4B75" w:rsidRPr="005632CC" w:rsidRDefault="009B4B75" w:rsidP="00010100">
      <w:pPr>
        <w:pStyle w:val="Estilo"/>
        <w:spacing w:before="120" w:after="240" w:line="300" w:lineRule="exact"/>
        <w:ind w:left="720"/>
        <w:contextualSpacing/>
        <w:jc w:val="both"/>
        <w:rPr>
          <w:rFonts w:asciiTheme="minorHAnsi" w:hAnsiTheme="minorHAnsi" w:cstheme="minorHAnsi"/>
          <w:color w:val="000000" w:themeColor="text1"/>
          <w:sz w:val="22"/>
          <w:szCs w:val="22"/>
          <w:lang w:val="es-ES_tradnl"/>
        </w:rPr>
      </w:pPr>
      <w:r w:rsidRPr="005632CC">
        <w:rPr>
          <w:rFonts w:asciiTheme="minorHAnsi" w:hAnsiTheme="minorHAnsi" w:cstheme="minorHAnsi"/>
          <w:color w:val="000000" w:themeColor="text1"/>
          <w:sz w:val="22"/>
          <w:szCs w:val="22"/>
          <w:lang w:val="es-ES_tradnl"/>
        </w:rPr>
        <w:t>47071-VALLADOLID</w:t>
      </w:r>
    </w:p>
    <w:p w14:paraId="6A21A3D3" w14:textId="0DA73AED" w:rsidR="009B4B75" w:rsidRPr="005632CC" w:rsidRDefault="009B4B75" w:rsidP="009B4B75">
      <w:pPr>
        <w:pStyle w:val="Estilo"/>
        <w:spacing w:before="120" w:after="240" w:line="300" w:lineRule="exact"/>
        <w:ind w:left="720"/>
        <w:contextualSpacing/>
        <w:jc w:val="both"/>
        <w:rPr>
          <w:rFonts w:asciiTheme="minorHAnsi" w:hAnsiTheme="minorHAnsi" w:cstheme="minorHAnsi"/>
          <w:color w:val="000000" w:themeColor="text1"/>
          <w:sz w:val="22"/>
          <w:szCs w:val="22"/>
          <w:lang w:val="es-ES_tradnl"/>
        </w:rPr>
      </w:pPr>
      <w:r w:rsidRPr="005632CC">
        <w:rPr>
          <w:rFonts w:asciiTheme="minorHAnsi" w:hAnsiTheme="minorHAnsi" w:cstheme="minorHAnsi"/>
          <w:color w:val="000000" w:themeColor="text1"/>
          <w:sz w:val="22"/>
          <w:szCs w:val="22"/>
          <w:lang w:val="es-ES_tradnl"/>
        </w:rPr>
        <w:t xml:space="preserve">Tfno.: </w:t>
      </w:r>
      <w:r w:rsidRPr="005632CC">
        <w:rPr>
          <w:rFonts w:asciiTheme="minorHAnsi" w:hAnsiTheme="minorHAnsi" w:cstheme="minorHAnsi"/>
          <w:color w:val="000000" w:themeColor="text1"/>
          <w:sz w:val="22"/>
          <w:szCs w:val="22"/>
          <w:lang w:val="es-ES_tradnl"/>
        </w:rPr>
        <w:tab/>
        <w:t>+34 983 41 87 89</w:t>
      </w:r>
    </w:p>
    <w:p w14:paraId="2EE8F2BF" w14:textId="7B14A320" w:rsidR="009B4B75" w:rsidRPr="005632CC" w:rsidRDefault="009B4B75" w:rsidP="009B4B75">
      <w:pPr>
        <w:pStyle w:val="Estilo"/>
        <w:spacing w:before="120" w:after="240" w:line="300" w:lineRule="exact"/>
        <w:ind w:left="720"/>
        <w:contextualSpacing/>
        <w:jc w:val="both"/>
        <w:rPr>
          <w:rFonts w:asciiTheme="minorHAnsi" w:hAnsiTheme="minorHAnsi" w:cstheme="minorHAnsi"/>
          <w:color w:val="000000" w:themeColor="text1"/>
          <w:sz w:val="22"/>
          <w:szCs w:val="22"/>
          <w:lang w:val="es-ES_tradnl"/>
        </w:rPr>
      </w:pPr>
      <w:r w:rsidRPr="005632CC">
        <w:rPr>
          <w:rFonts w:asciiTheme="minorHAnsi" w:hAnsiTheme="minorHAnsi" w:cstheme="minorHAnsi"/>
          <w:color w:val="000000" w:themeColor="text1"/>
          <w:sz w:val="22"/>
          <w:szCs w:val="22"/>
          <w:lang w:val="es-ES_tradnl"/>
        </w:rPr>
        <w:tab/>
        <w:t>+34 983 41 03 60</w:t>
      </w:r>
    </w:p>
    <w:p w14:paraId="638C50D7" w14:textId="2978E724" w:rsidR="009B4B75" w:rsidRPr="005632CC" w:rsidRDefault="009B4B75" w:rsidP="009B4B75">
      <w:pPr>
        <w:pStyle w:val="Estilo"/>
        <w:spacing w:before="120" w:after="240" w:line="300" w:lineRule="exact"/>
        <w:ind w:left="720"/>
        <w:contextualSpacing/>
        <w:jc w:val="both"/>
        <w:rPr>
          <w:rFonts w:asciiTheme="minorHAnsi" w:hAnsiTheme="minorHAnsi" w:cstheme="minorHAnsi"/>
          <w:color w:val="000000" w:themeColor="text1"/>
          <w:sz w:val="22"/>
          <w:szCs w:val="22"/>
          <w:lang w:val="es-ES_tradnl"/>
        </w:rPr>
      </w:pPr>
      <w:r w:rsidRPr="005632CC">
        <w:rPr>
          <w:rFonts w:asciiTheme="minorHAnsi" w:hAnsiTheme="minorHAnsi" w:cstheme="minorHAnsi"/>
          <w:color w:val="000000" w:themeColor="text1"/>
          <w:sz w:val="22"/>
          <w:szCs w:val="22"/>
          <w:lang w:val="es-ES_tradnl"/>
        </w:rPr>
        <w:lastRenderedPageBreak/>
        <w:t>Fax:</w:t>
      </w:r>
      <w:r w:rsidRPr="005632CC">
        <w:rPr>
          <w:rFonts w:asciiTheme="minorHAnsi" w:hAnsiTheme="minorHAnsi" w:cstheme="minorHAnsi"/>
          <w:color w:val="000000" w:themeColor="text1"/>
          <w:sz w:val="22"/>
          <w:szCs w:val="22"/>
          <w:lang w:val="es-ES_tradnl"/>
        </w:rPr>
        <w:tab/>
        <w:t>+34 983 31 73 01</w:t>
      </w:r>
    </w:p>
    <w:p w14:paraId="62098D31" w14:textId="237A8910" w:rsidR="009B4B75" w:rsidRPr="005632CC" w:rsidRDefault="009B4B75" w:rsidP="009B4B75">
      <w:pPr>
        <w:pStyle w:val="Estilo"/>
        <w:spacing w:before="120" w:after="240" w:line="300" w:lineRule="exact"/>
        <w:ind w:left="720"/>
        <w:contextualSpacing/>
        <w:jc w:val="both"/>
        <w:rPr>
          <w:rFonts w:asciiTheme="minorHAnsi" w:hAnsiTheme="minorHAnsi" w:cstheme="minorHAnsi"/>
          <w:color w:val="000000" w:themeColor="text1"/>
          <w:sz w:val="22"/>
          <w:szCs w:val="22"/>
          <w:lang w:val="es-ES_tradnl"/>
        </w:rPr>
      </w:pPr>
      <w:r w:rsidRPr="005632CC">
        <w:rPr>
          <w:rFonts w:asciiTheme="minorHAnsi" w:hAnsiTheme="minorHAnsi" w:cstheme="minorHAnsi"/>
          <w:color w:val="000000" w:themeColor="text1"/>
          <w:sz w:val="22"/>
          <w:szCs w:val="22"/>
          <w:lang w:val="es-ES_tradnl"/>
        </w:rPr>
        <w:t>E-mail: calidadalimentaria@itacyl.es</w:t>
      </w:r>
    </w:p>
    <w:p w14:paraId="6A6D3B01" w14:textId="77777777" w:rsidR="009B4B75" w:rsidRPr="005632CC" w:rsidRDefault="009B4B75" w:rsidP="009B4B75">
      <w:pPr>
        <w:pStyle w:val="Estilo"/>
        <w:spacing w:before="120" w:after="240" w:line="300" w:lineRule="exact"/>
        <w:ind w:left="720"/>
        <w:jc w:val="both"/>
        <w:rPr>
          <w:rFonts w:asciiTheme="minorHAnsi" w:hAnsiTheme="minorHAnsi" w:cstheme="minorHAnsi"/>
          <w:b/>
          <w:color w:val="000000" w:themeColor="text1"/>
          <w:sz w:val="22"/>
          <w:szCs w:val="22"/>
          <w:lang w:val="es-ES_tradnl"/>
        </w:rPr>
      </w:pPr>
    </w:p>
    <w:p w14:paraId="723A6996" w14:textId="592F4B4E" w:rsidR="001A411D" w:rsidRPr="005632CC" w:rsidRDefault="001A411D" w:rsidP="00010100">
      <w:pPr>
        <w:pStyle w:val="Estilo"/>
        <w:numPr>
          <w:ilvl w:val="0"/>
          <w:numId w:val="23"/>
        </w:numPr>
        <w:spacing w:before="120" w:after="240" w:line="300" w:lineRule="exact"/>
        <w:jc w:val="both"/>
        <w:rPr>
          <w:rFonts w:asciiTheme="minorHAnsi" w:hAnsiTheme="minorHAnsi" w:cstheme="minorHAnsi"/>
          <w:b/>
          <w:color w:val="000000" w:themeColor="text1"/>
          <w:sz w:val="22"/>
          <w:szCs w:val="22"/>
          <w:lang w:val="es-ES_tradnl"/>
        </w:rPr>
      </w:pPr>
      <w:r w:rsidRPr="005632CC">
        <w:rPr>
          <w:rFonts w:asciiTheme="minorHAnsi" w:hAnsiTheme="minorHAnsi" w:cstheme="minorHAnsi"/>
          <w:b/>
          <w:color w:val="000000" w:themeColor="text1"/>
          <w:sz w:val="22"/>
          <w:szCs w:val="22"/>
          <w:lang w:val="es-ES_tradnl"/>
        </w:rPr>
        <w:t>Órgano de control.</w:t>
      </w:r>
    </w:p>
    <w:p w14:paraId="45F19188" w14:textId="0CB2CB04" w:rsidR="001A411D" w:rsidRPr="005632CC" w:rsidRDefault="001A411D" w:rsidP="001A411D">
      <w:pPr>
        <w:pStyle w:val="Estilo"/>
        <w:spacing w:before="120" w:after="240" w:line="300" w:lineRule="exact"/>
        <w:jc w:val="both"/>
        <w:rPr>
          <w:rFonts w:asciiTheme="minorHAnsi" w:hAnsiTheme="minorHAnsi" w:cstheme="minorHAnsi"/>
          <w:color w:val="000000" w:themeColor="text1"/>
          <w:sz w:val="22"/>
          <w:szCs w:val="22"/>
        </w:rPr>
      </w:pPr>
      <w:r w:rsidRPr="005632CC">
        <w:rPr>
          <w:rFonts w:asciiTheme="minorHAnsi" w:hAnsiTheme="minorHAnsi" w:cstheme="minorHAnsi"/>
          <w:color w:val="000000" w:themeColor="text1"/>
          <w:sz w:val="22"/>
          <w:szCs w:val="22"/>
        </w:rPr>
        <w:t xml:space="preserve">La comprobación del cumplimiento del Pliego de Condiciones de la </w:t>
      </w:r>
      <w:r w:rsidR="005632CC">
        <w:rPr>
          <w:rFonts w:asciiTheme="minorHAnsi" w:hAnsiTheme="minorHAnsi" w:cstheme="minorHAnsi"/>
          <w:color w:val="000000" w:themeColor="text1"/>
          <w:sz w:val="22"/>
          <w:szCs w:val="22"/>
        </w:rPr>
        <w:t>DOP</w:t>
      </w:r>
      <w:r w:rsidRPr="005632CC">
        <w:rPr>
          <w:rFonts w:asciiTheme="minorHAnsi" w:hAnsiTheme="minorHAnsi" w:cstheme="minorHAnsi"/>
          <w:color w:val="000000" w:themeColor="text1"/>
          <w:sz w:val="22"/>
          <w:szCs w:val="22"/>
        </w:rPr>
        <w:t xml:space="preserve"> </w:t>
      </w:r>
      <w:r w:rsidR="00065E3A" w:rsidRPr="005632CC">
        <w:rPr>
          <w:rFonts w:asciiTheme="minorHAnsi" w:hAnsiTheme="minorHAnsi" w:cstheme="minorHAnsi"/>
          <w:color w:val="000000" w:themeColor="text1"/>
          <w:sz w:val="22"/>
          <w:szCs w:val="22"/>
        </w:rPr>
        <w:t>«URUEÑA»</w:t>
      </w:r>
      <w:r w:rsidRPr="005632CC">
        <w:rPr>
          <w:rFonts w:asciiTheme="minorHAnsi" w:hAnsiTheme="minorHAnsi" w:cstheme="minorHAnsi"/>
          <w:color w:val="000000" w:themeColor="text1"/>
          <w:sz w:val="22"/>
          <w:szCs w:val="22"/>
        </w:rPr>
        <w:t xml:space="preserve"> estará garantizada por uno varios organismos </w:t>
      </w:r>
      <w:r w:rsidR="00920994" w:rsidRPr="005632CC">
        <w:rPr>
          <w:rFonts w:asciiTheme="minorHAnsi" w:hAnsiTheme="minorHAnsi" w:cstheme="minorHAnsi"/>
          <w:color w:val="000000" w:themeColor="text1"/>
          <w:sz w:val="22"/>
          <w:szCs w:val="22"/>
        </w:rPr>
        <w:t>delegados</w:t>
      </w:r>
      <w:r w:rsidRPr="005632CC">
        <w:rPr>
          <w:rFonts w:asciiTheme="minorHAnsi" w:hAnsiTheme="minorHAnsi" w:cstheme="minorHAnsi"/>
          <w:color w:val="000000" w:themeColor="text1"/>
          <w:sz w:val="22"/>
          <w:szCs w:val="22"/>
        </w:rPr>
        <w:t xml:space="preserve"> en el sentido del artículo </w:t>
      </w:r>
      <w:r w:rsidR="00920994" w:rsidRPr="005632CC">
        <w:rPr>
          <w:rFonts w:asciiTheme="minorHAnsi" w:hAnsiTheme="minorHAnsi" w:cstheme="minorHAnsi"/>
          <w:color w:val="000000" w:themeColor="text1"/>
          <w:sz w:val="22"/>
          <w:szCs w:val="22"/>
        </w:rPr>
        <w:t>3</w:t>
      </w:r>
      <w:r w:rsidRPr="005632CC">
        <w:rPr>
          <w:rFonts w:asciiTheme="minorHAnsi" w:hAnsiTheme="minorHAnsi" w:cstheme="minorHAnsi"/>
          <w:color w:val="000000" w:themeColor="text1"/>
          <w:sz w:val="22"/>
          <w:szCs w:val="22"/>
        </w:rPr>
        <w:t>, punto 5, del Reglamento (</w:t>
      </w:r>
      <w:r w:rsidR="00920994" w:rsidRPr="005632CC">
        <w:rPr>
          <w:rFonts w:asciiTheme="minorHAnsi" w:hAnsiTheme="minorHAnsi" w:cstheme="minorHAnsi"/>
          <w:color w:val="000000" w:themeColor="text1"/>
          <w:sz w:val="22"/>
          <w:szCs w:val="22"/>
        </w:rPr>
        <w:t>UE</w:t>
      </w:r>
      <w:r w:rsidRPr="005632CC">
        <w:rPr>
          <w:rFonts w:asciiTheme="minorHAnsi" w:hAnsiTheme="minorHAnsi" w:cstheme="minorHAnsi"/>
          <w:color w:val="000000" w:themeColor="text1"/>
          <w:sz w:val="22"/>
          <w:szCs w:val="22"/>
        </w:rPr>
        <w:t xml:space="preserve">) </w:t>
      </w:r>
      <w:proofErr w:type="spellStart"/>
      <w:r w:rsidRPr="005632CC">
        <w:rPr>
          <w:rFonts w:asciiTheme="minorHAnsi" w:hAnsiTheme="minorHAnsi" w:cstheme="minorHAnsi"/>
          <w:color w:val="000000" w:themeColor="text1"/>
          <w:sz w:val="22"/>
          <w:szCs w:val="22"/>
        </w:rPr>
        <w:t>nº</w:t>
      </w:r>
      <w:proofErr w:type="spellEnd"/>
      <w:r w:rsidRPr="005632CC">
        <w:rPr>
          <w:rFonts w:asciiTheme="minorHAnsi" w:hAnsiTheme="minorHAnsi" w:cstheme="minorHAnsi"/>
          <w:color w:val="000000" w:themeColor="text1"/>
          <w:sz w:val="22"/>
          <w:szCs w:val="22"/>
        </w:rPr>
        <w:t xml:space="preserve"> </w:t>
      </w:r>
      <w:r w:rsidR="00920994" w:rsidRPr="005632CC">
        <w:rPr>
          <w:rFonts w:asciiTheme="minorHAnsi" w:hAnsiTheme="minorHAnsi" w:cstheme="minorHAnsi"/>
          <w:color w:val="000000" w:themeColor="text1"/>
          <w:sz w:val="22"/>
          <w:szCs w:val="22"/>
        </w:rPr>
        <w:t>2017/625</w:t>
      </w:r>
      <w:r w:rsidRPr="005632CC">
        <w:rPr>
          <w:rFonts w:asciiTheme="minorHAnsi" w:hAnsiTheme="minorHAnsi" w:cstheme="minorHAnsi"/>
          <w:color w:val="000000" w:themeColor="text1"/>
          <w:sz w:val="22"/>
          <w:szCs w:val="22"/>
        </w:rPr>
        <w:t xml:space="preserve">, que actúen como organismo de certificación del producto de conformidad con </w:t>
      </w:r>
      <w:r w:rsidR="00920994" w:rsidRPr="005632CC">
        <w:rPr>
          <w:rFonts w:asciiTheme="minorHAnsi" w:hAnsiTheme="minorHAnsi" w:cstheme="minorHAnsi"/>
          <w:color w:val="000000" w:themeColor="text1"/>
          <w:sz w:val="22"/>
          <w:szCs w:val="22"/>
        </w:rPr>
        <w:t>las condiciones establecidas</w:t>
      </w:r>
      <w:r w:rsidRPr="005632CC">
        <w:rPr>
          <w:rFonts w:asciiTheme="minorHAnsi" w:hAnsiTheme="minorHAnsi" w:cstheme="minorHAnsi"/>
          <w:color w:val="000000" w:themeColor="text1"/>
          <w:sz w:val="22"/>
          <w:szCs w:val="22"/>
        </w:rPr>
        <w:t xml:space="preserve"> en el artículo </w:t>
      </w:r>
      <w:r w:rsidR="00920994" w:rsidRPr="005632CC">
        <w:rPr>
          <w:rFonts w:asciiTheme="minorHAnsi" w:hAnsiTheme="minorHAnsi" w:cstheme="minorHAnsi"/>
          <w:color w:val="000000" w:themeColor="text1"/>
          <w:sz w:val="22"/>
          <w:szCs w:val="22"/>
        </w:rPr>
        <w:t>29</w:t>
      </w:r>
      <w:r w:rsidRPr="005632CC">
        <w:rPr>
          <w:rFonts w:asciiTheme="minorHAnsi" w:hAnsiTheme="minorHAnsi" w:cstheme="minorHAnsi"/>
          <w:color w:val="000000" w:themeColor="text1"/>
          <w:sz w:val="22"/>
          <w:szCs w:val="22"/>
        </w:rPr>
        <w:t xml:space="preserve"> de dicho Reglamento.</w:t>
      </w:r>
    </w:p>
    <w:p w14:paraId="5F68F9ED" w14:textId="77777777" w:rsidR="001A411D" w:rsidRPr="005632CC" w:rsidRDefault="001A411D" w:rsidP="00920994">
      <w:pPr>
        <w:pStyle w:val="Estilo"/>
        <w:spacing w:before="120" w:after="240" w:line="300" w:lineRule="exact"/>
        <w:jc w:val="both"/>
        <w:rPr>
          <w:rFonts w:asciiTheme="minorHAnsi" w:hAnsiTheme="minorHAnsi" w:cstheme="minorHAnsi"/>
          <w:color w:val="000000" w:themeColor="text1"/>
          <w:sz w:val="22"/>
          <w:szCs w:val="22"/>
        </w:rPr>
      </w:pPr>
      <w:r w:rsidRPr="005632CC">
        <w:rPr>
          <w:rFonts w:asciiTheme="minorHAnsi" w:hAnsiTheme="minorHAnsi" w:cstheme="minorHAnsi"/>
          <w:color w:val="000000" w:themeColor="text1"/>
          <w:sz w:val="22"/>
          <w:szCs w:val="22"/>
        </w:rPr>
        <w:t>Estos organismos de control deberán estar inscritos en el Registro de Organismos de Control de Productos Agroalimentarios de Castilla y León, y, por lo tanto, cumplir la Norma UNE-EN-ISO 17065 o norma que la sustituya.</w:t>
      </w:r>
    </w:p>
    <w:p w14:paraId="5948EC09" w14:textId="56DAEC21" w:rsidR="001A411D" w:rsidRPr="005632CC" w:rsidRDefault="00920994" w:rsidP="00920994">
      <w:pPr>
        <w:pStyle w:val="Estilo"/>
        <w:spacing w:before="120" w:after="240" w:line="300" w:lineRule="exact"/>
        <w:jc w:val="both"/>
        <w:rPr>
          <w:rFonts w:asciiTheme="minorHAnsi" w:hAnsiTheme="minorHAnsi" w:cstheme="minorHAnsi"/>
          <w:color w:val="000000" w:themeColor="text1"/>
          <w:sz w:val="22"/>
          <w:szCs w:val="22"/>
        </w:rPr>
      </w:pPr>
      <w:r w:rsidRPr="005632CC">
        <w:rPr>
          <w:rFonts w:asciiTheme="minorHAnsi" w:hAnsiTheme="minorHAnsi" w:cstheme="minorHAnsi"/>
          <w:color w:val="000000" w:themeColor="text1"/>
          <w:sz w:val="22"/>
          <w:szCs w:val="22"/>
        </w:rPr>
        <w:t>El organi</w:t>
      </w:r>
      <w:r w:rsidR="001A411D" w:rsidRPr="005632CC">
        <w:rPr>
          <w:rFonts w:asciiTheme="minorHAnsi" w:hAnsiTheme="minorHAnsi" w:cstheme="minorHAnsi"/>
          <w:color w:val="000000" w:themeColor="text1"/>
          <w:sz w:val="22"/>
          <w:szCs w:val="22"/>
        </w:rPr>
        <w:t>s</w:t>
      </w:r>
      <w:r w:rsidRPr="005632CC">
        <w:rPr>
          <w:rFonts w:asciiTheme="minorHAnsi" w:hAnsiTheme="minorHAnsi" w:cstheme="minorHAnsi"/>
          <w:color w:val="000000" w:themeColor="text1"/>
          <w:sz w:val="22"/>
          <w:szCs w:val="22"/>
        </w:rPr>
        <w:t xml:space="preserve">mo de certificación que se va a encargar de la verificación del pliego de condiciones de la </w:t>
      </w:r>
      <w:r w:rsidR="005632CC">
        <w:rPr>
          <w:rFonts w:asciiTheme="minorHAnsi" w:hAnsiTheme="minorHAnsi" w:cstheme="minorHAnsi"/>
          <w:color w:val="000000" w:themeColor="text1"/>
          <w:sz w:val="22"/>
          <w:szCs w:val="22"/>
        </w:rPr>
        <w:t>DOP</w:t>
      </w:r>
      <w:r w:rsidRPr="005632CC">
        <w:rPr>
          <w:rFonts w:asciiTheme="minorHAnsi" w:hAnsiTheme="minorHAnsi" w:cstheme="minorHAnsi"/>
          <w:color w:val="000000" w:themeColor="text1"/>
          <w:sz w:val="22"/>
          <w:szCs w:val="22"/>
        </w:rPr>
        <w:t xml:space="preserve"> </w:t>
      </w:r>
      <w:r w:rsidR="00065E3A" w:rsidRPr="005632CC">
        <w:rPr>
          <w:rFonts w:asciiTheme="minorHAnsi" w:hAnsiTheme="minorHAnsi" w:cstheme="minorHAnsi"/>
          <w:color w:val="000000" w:themeColor="text1"/>
          <w:sz w:val="22"/>
          <w:szCs w:val="22"/>
        </w:rPr>
        <w:t>«URUEÑA»</w:t>
      </w:r>
      <w:r w:rsidRPr="005632CC">
        <w:rPr>
          <w:rFonts w:asciiTheme="minorHAnsi" w:hAnsiTheme="minorHAnsi" w:cstheme="minorHAnsi"/>
          <w:color w:val="000000" w:themeColor="text1"/>
          <w:sz w:val="22"/>
          <w:szCs w:val="22"/>
        </w:rPr>
        <w:t xml:space="preserve"> es:</w:t>
      </w:r>
    </w:p>
    <w:p w14:paraId="5A825D8E" w14:textId="77777777" w:rsidR="006702B0" w:rsidRDefault="006702B0" w:rsidP="006702B0">
      <w:pPr>
        <w:pStyle w:val="Estilo"/>
        <w:spacing w:before="120" w:after="240" w:line="300" w:lineRule="exact"/>
        <w:ind w:left="720"/>
        <w:contextualSpacing/>
        <w:jc w:val="both"/>
        <w:rPr>
          <w:rFonts w:asciiTheme="minorHAnsi" w:hAnsiTheme="minorHAnsi" w:cstheme="minorHAnsi"/>
          <w:b/>
          <w:color w:val="000000" w:themeColor="text1"/>
          <w:sz w:val="22"/>
          <w:szCs w:val="22"/>
          <w:lang w:val="es-ES_tradnl"/>
        </w:rPr>
      </w:pPr>
      <w:r>
        <w:rPr>
          <w:rFonts w:asciiTheme="minorHAnsi" w:hAnsiTheme="minorHAnsi" w:cstheme="minorHAnsi"/>
          <w:b/>
          <w:color w:val="000000" w:themeColor="text1"/>
          <w:sz w:val="22"/>
          <w:szCs w:val="22"/>
          <w:lang w:val="es-ES_tradnl"/>
        </w:rPr>
        <w:t>CCL CERTIFICACIÓN, S.L.</w:t>
      </w:r>
    </w:p>
    <w:p w14:paraId="564BEBC6" w14:textId="77777777" w:rsidR="006702B0" w:rsidRDefault="006702B0" w:rsidP="006702B0">
      <w:pPr>
        <w:pStyle w:val="Estilo"/>
        <w:spacing w:before="120" w:after="240" w:line="300" w:lineRule="exact"/>
        <w:ind w:left="708"/>
        <w:contextualSpacing/>
        <w:rPr>
          <w:rFonts w:asciiTheme="minorHAnsi" w:hAnsiTheme="minorHAnsi" w:cstheme="minorHAnsi"/>
          <w:color w:val="000000" w:themeColor="text1"/>
          <w:sz w:val="22"/>
          <w:szCs w:val="22"/>
          <w:lang w:val="es-ES_tradnl"/>
        </w:rPr>
      </w:pPr>
      <w:r>
        <w:rPr>
          <w:rFonts w:asciiTheme="minorHAnsi" w:hAnsiTheme="minorHAnsi" w:cstheme="minorHAnsi"/>
          <w:color w:val="000000" w:themeColor="text1"/>
          <w:sz w:val="22"/>
          <w:szCs w:val="22"/>
          <w:lang w:val="es-ES_tradnl"/>
        </w:rPr>
        <w:t xml:space="preserve">C/ Doctor Sánchez Villares </w:t>
      </w:r>
      <w:proofErr w:type="spellStart"/>
      <w:r>
        <w:rPr>
          <w:rFonts w:asciiTheme="minorHAnsi" w:hAnsiTheme="minorHAnsi" w:cstheme="minorHAnsi"/>
          <w:color w:val="000000" w:themeColor="text1"/>
          <w:sz w:val="22"/>
          <w:szCs w:val="22"/>
          <w:lang w:val="es-ES_tradnl"/>
        </w:rPr>
        <w:t>nº</w:t>
      </w:r>
      <w:proofErr w:type="spellEnd"/>
      <w:r>
        <w:rPr>
          <w:rFonts w:asciiTheme="minorHAnsi" w:hAnsiTheme="minorHAnsi" w:cstheme="minorHAnsi"/>
          <w:color w:val="000000" w:themeColor="text1"/>
          <w:sz w:val="22"/>
          <w:szCs w:val="22"/>
          <w:lang w:val="es-ES_tradnl"/>
        </w:rPr>
        <w:t xml:space="preserve"> 6 1º B.</w:t>
      </w:r>
    </w:p>
    <w:p w14:paraId="39A0E6F1" w14:textId="77777777" w:rsidR="006702B0" w:rsidRDefault="006702B0" w:rsidP="006702B0">
      <w:pPr>
        <w:pStyle w:val="Estilo"/>
        <w:spacing w:before="120" w:after="240" w:line="300" w:lineRule="exact"/>
        <w:ind w:left="708"/>
        <w:contextualSpacing/>
        <w:rPr>
          <w:rFonts w:asciiTheme="minorHAnsi" w:hAnsiTheme="minorHAnsi" w:cstheme="minorHAnsi"/>
          <w:color w:val="000000" w:themeColor="text1"/>
          <w:sz w:val="22"/>
          <w:szCs w:val="22"/>
          <w:lang w:val="es-ES_tradnl"/>
        </w:rPr>
      </w:pPr>
      <w:r>
        <w:rPr>
          <w:rFonts w:asciiTheme="minorHAnsi" w:hAnsiTheme="minorHAnsi" w:cstheme="minorHAnsi"/>
          <w:color w:val="000000" w:themeColor="text1"/>
          <w:sz w:val="22"/>
          <w:szCs w:val="22"/>
          <w:lang w:val="es-ES_tradnl"/>
        </w:rPr>
        <w:t>47014-Valladolid</w:t>
      </w:r>
    </w:p>
    <w:p w14:paraId="6CC8877C" w14:textId="77777777" w:rsidR="006702B0" w:rsidRDefault="006702B0" w:rsidP="006702B0">
      <w:pPr>
        <w:pStyle w:val="Estilo"/>
        <w:spacing w:before="120" w:after="240" w:line="300" w:lineRule="exact"/>
        <w:ind w:left="708"/>
        <w:contextualSpacing/>
        <w:rPr>
          <w:rFonts w:asciiTheme="minorHAnsi" w:hAnsiTheme="minorHAnsi" w:cstheme="minorHAnsi"/>
          <w:color w:val="000000" w:themeColor="text1"/>
          <w:sz w:val="22"/>
          <w:szCs w:val="22"/>
          <w:lang w:val="es-ES_tradnl"/>
        </w:rPr>
      </w:pPr>
      <w:proofErr w:type="spellStart"/>
      <w:r>
        <w:rPr>
          <w:rFonts w:asciiTheme="minorHAnsi" w:hAnsiTheme="minorHAnsi" w:cstheme="minorHAnsi"/>
          <w:color w:val="000000" w:themeColor="text1"/>
          <w:sz w:val="22"/>
          <w:szCs w:val="22"/>
          <w:lang w:val="es-ES_tradnl"/>
        </w:rPr>
        <w:t>Tfno</w:t>
      </w:r>
      <w:proofErr w:type="spellEnd"/>
      <w:r>
        <w:rPr>
          <w:rFonts w:asciiTheme="minorHAnsi" w:hAnsiTheme="minorHAnsi" w:cstheme="minorHAnsi"/>
          <w:color w:val="000000" w:themeColor="text1"/>
          <w:sz w:val="22"/>
          <w:szCs w:val="22"/>
          <w:lang w:val="es-ES_tradnl"/>
        </w:rPr>
        <w:t>: +34 983135660; Fax: +34 983135661</w:t>
      </w:r>
    </w:p>
    <w:p w14:paraId="64029B61" w14:textId="77777777" w:rsidR="006702B0" w:rsidRDefault="006702B0" w:rsidP="006702B0">
      <w:pPr>
        <w:pStyle w:val="Estilo"/>
        <w:spacing w:before="120" w:after="240" w:line="300" w:lineRule="exact"/>
        <w:ind w:left="708"/>
        <w:contextualSpacing/>
        <w:rPr>
          <w:rFonts w:asciiTheme="minorHAnsi" w:hAnsiTheme="minorHAnsi" w:cstheme="minorHAnsi"/>
          <w:color w:val="000000" w:themeColor="text1"/>
          <w:sz w:val="22"/>
          <w:szCs w:val="22"/>
          <w:lang w:val="es-ES_tradnl"/>
        </w:rPr>
      </w:pPr>
      <w:r>
        <w:rPr>
          <w:rFonts w:asciiTheme="minorHAnsi" w:hAnsiTheme="minorHAnsi" w:cstheme="minorHAnsi"/>
          <w:color w:val="000000" w:themeColor="text1"/>
          <w:sz w:val="22"/>
          <w:szCs w:val="22"/>
          <w:lang w:val="es-ES_tradnl"/>
        </w:rPr>
        <w:t xml:space="preserve">Email: </w:t>
      </w:r>
      <w:hyperlink r:id="rId8" w:history="1">
        <w:r>
          <w:rPr>
            <w:rStyle w:val="Hyperlink"/>
            <w:rFonts w:asciiTheme="minorHAnsi" w:hAnsiTheme="minorHAnsi" w:cstheme="minorHAnsi"/>
            <w:sz w:val="22"/>
            <w:szCs w:val="22"/>
            <w:lang w:val="es-ES_tradnl"/>
          </w:rPr>
          <w:t>info@cclcertificacion.es</w:t>
        </w:r>
      </w:hyperlink>
    </w:p>
    <w:p w14:paraId="0DA10ADA" w14:textId="77777777" w:rsidR="001A411D" w:rsidRPr="005632CC" w:rsidRDefault="001A411D" w:rsidP="001A411D">
      <w:pPr>
        <w:pStyle w:val="Estilo"/>
        <w:spacing w:before="120" w:after="240" w:line="300" w:lineRule="exact"/>
        <w:rPr>
          <w:rFonts w:asciiTheme="minorHAnsi" w:hAnsiTheme="minorHAnsi" w:cstheme="minorHAnsi"/>
          <w:color w:val="000000" w:themeColor="text1"/>
          <w:sz w:val="22"/>
          <w:szCs w:val="22"/>
        </w:rPr>
      </w:pPr>
    </w:p>
    <w:p w14:paraId="762A156C" w14:textId="60B030B1" w:rsidR="001A411D" w:rsidRPr="005632CC" w:rsidRDefault="001A411D" w:rsidP="00920994">
      <w:pPr>
        <w:pStyle w:val="Estilo"/>
        <w:numPr>
          <w:ilvl w:val="0"/>
          <w:numId w:val="23"/>
        </w:numPr>
        <w:spacing w:before="120" w:after="240" w:line="300" w:lineRule="exact"/>
        <w:jc w:val="both"/>
        <w:rPr>
          <w:rFonts w:asciiTheme="minorHAnsi" w:hAnsiTheme="minorHAnsi" w:cstheme="minorHAnsi"/>
          <w:b/>
          <w:color w:val="000000" w:themeColor="text1"/>
          <w:sz w:val="22"/>
          <w:szCs w:val="22"/>
          <w:lang w:val="es-ES_tradnl"/>
        </w:rPr>
      </w:pPr>
      <w:r w:rsidRPr="005632CC">
        <w:rPr>
          <w:rFonts w:asciiTheme="minorHAnsi" w:hAnsiTheme="minorHAnsi" w:cstheme="minorHAnsi"/>
          <w:b/>
          <w:color w:val="000000" w:themeColor="text1"/>
          <w:sz w:val="22"/>
          <w:szCs w:val="22"/>
          <w:u w:val="single"/>
          <w:lang w:val="es-ES_tradnl"/>
        </w:rPr>
        <w:t>Tareas de Control</w:t>
      </w:r>
      <w:r w:rsidRPr="005632CC">
        <w:rPr>
          <w:rFonts w:asciiTheme="minorHAnsi" w:hAnsiTheme="minorHAnsi" w:cstheme="minorHAnsi"/>
          <w:b/>
          <w:color w:val="000000" w:themeColor="text1"/>
          <w:sz w:val="22"/>
          <w:szCs w:val="22"/>
          <w:lang w:val="es-ES_tradnl"/>
        </w:rPr>
        <w:t>.</w:t>
      </w:r>
    </w:p>
    <w:p w14:paraId="4784D455" w14:textId="77777777" w:rsidR="001A411D" w:rsidRPr="005632CC" w:rsidRDefault="001A411D" w:rsidP="00506CD5">
      <w:pPr>
        <w:pStyle w:val="Estilo"/>
        <w:spacing w:before="120" w:after="240" w:line="300" w:lineRule="exact"/>
        <w:ind w:firstLine="708"/>
        <w:rPr>
          <w:rFonts w:asciiTheme="minorHAnsi" w:hAnsiTheme="minorHAnsi" w:cstheme="minorHAnsi"/>
          <w:b/>
          <w:color w:val="000000" w:themeColor="text1"/>
          <w:sz w:val="22"/>
          <w:szCs w:val="22"/>
        </w:rPr>
      </w:pPr>
      <w:r w:rsidRPr="005632CC">
        <w:rPr>
          <w:rFonts w:asciiTheme="minorHAnsi" w:hAnsiTheme="minorHAnsi" w:cstheme="minorHAnsi"/>
          <w:b/>
          <w:color w:val="000000" w:themeColor="text1"/>
          <w:sz w:val="22"/>
          <w:szCs w:val="22"/>
        </w:rPr>
        <w:t>b.1) Ámbito de aplicación de los controles.</w:t>
      </w:r>
    </w:p>
    <w:p w14:paraId="4DD2A3B5" w14:textId="77777777" w:rsidR="001A411D" w:rsidRPr="005632CC" w:rsidRDefault="001A411D" w:rsidP="00506CD5">
      <w:pPr>
        <w:pStyle w:val="Estilo"/>
        <w:spacing w:before="120" w:after="240" w:line="300" w:lineRule="exact"/>
        <w:jc w:val="both"/>
        <w:rPr>
          <w:rFonts w:asciiTheme="minorHAnsi" w:hAnsiTheme="minorHAnsi" w:cstheme="minorHAnsi"/>
          <w:color w:val="000000" w:themeColor="text1"/>
          <w:sz w:val="22"/>
          <w:szCs w:val="22"/>
        </w:rPr>
      </w:pPr>
      <w:r w:rsidRPr="005632CC">
        <w:rPr>
          <w:rFonts w:asciiTheme="minorHAnsi" w:hAnsiTheme="minorHAnsi" w:cstheme="minorHAnsi"/>
          <w:color w:val="000000" w:themeColor="text1"/>
          <w:sz w:val="22"/>
          <w:szCs w:val="22"/>
        </w:rPr>
        <w:t>Las tareas de control abarcarán:</w:t>
      </w:r>
    </w:p>
    <w:p w14:paraId="24DF4700" w14:textId="77777777" w:rsidR="001A411D" w:rsidRPr="005632CC" w:rsidRDefault="001A411D" w:rsidP="00506CD5">
      <w:pPr>
        <w:pStyle w:val="Estilo"/>
        <w:spacing w:before="120" w:after="240" w:line="300" w:lineRule="exact"/>
        <w:ind w:left="708"/>
        <w:contextualSpacing/>
        <w:jc w:val="both"/>
        <w:rPr>
          <w:rFonts w:asciiTheme="minorHAnsi" w:hAnsiTheme="minorHAnsi" w:cstheme="minorHAnsi"/>
          <w:color w:val="000000" w:themeColor="text1"/>
          <w:sz w:val="22"/>
          <w:szCs w:val="22"/>
        </w:rPr>
      </w:pPr>
      <w:r w:rsidRPr="005632CC">
        <w:rPr>
          <w:rFonts w:asciiTheme="minorHAnsi" w:hAnsiTheme="minorHAnsi" w:cstheme="minorHAnsi"/>
          <w:color w:val="000000" w:themeColor="text1"/>
          <w:sz w:val="22"/>
          <w:szCs w:val="22"/>
        </w:rPr>
        <w:t>-</w:t>
      </w:r>
      <w:r w:rsidRPr="005632CC">
        <w:rPr>
          <w:rFonts w:asciiTheme="minorHAnsi" w:hAnsiTheme="minorHAnsi" w:cstheme="minorHAnsi"/>
          <w:color w:val="000000" w:themeColor="text1"/>
          <w:sz w:val="22"/>
          <w:szCs w:val="22"/>
        </w:rPr>
        <w:tab/>
        <w:t xml:space="preserve">Controles en viñedo. </w:t>
      </w:r>
    </w:p>
    <w:p w14:paraId="24B38239" w14:textId="2DF458C1" w:rsidR="001A411D" w:rsidRPr="005632CC" w:rsidRDefault="001A411D" w:rsidP="00506CD5">
      <w:pPr>
        <w:pStyle w:val="Estilo"/>
        <w:spacing w:before="120" w:after="240" w:line="300" w:lineRule="exact"/>
        <w:ind w:left="708"/>
        <w:contextualSpacing/>
        <w:jc w:val="both"/>
        <w:rPr>
          <w:rFonts w:asciiTheme="minorHAnsi" w:hAnsiTheme="minorHAnsi" w:cstheme="minorHAnsi"/>
          <w:color w:val="000000" w:themeColor="text1"/>
          <w:sz w:val="22"/>
          <w:szCs w:val="22"/>
        </w:rPr>
      </w:pPr>
      <w:r w:rsidRPr="005632CC">
        <w:rPr>
          <w:rFonts w:asciiTheme="minorHAnsi" w:hAnsiTheme="minorHAnsi" w:cstheme="minorHAnsi"/>
          <w:color w:val="000000" w:themeColor="text1"/>
          <w:sz w:val="22"/>
          <w:szCs w:val="22"/>
        </w:rPr>
        <w:t>-</w:t>
      </w:r>
      <w:r w:rsidRPr="005632CC">
        <w:rPr>
          <w:rFonts w:asciiTheme="minorHAnsi" w:hAnsiTheme="minorHAnsi" w:cstheme="minorHAnsi"/>
          <w:color w:val="000000" w:themeColor="text1"/>
          <w:sz w:val="22"/>
          <w:szCs w:val="22"/>
        </w:rPr>
        <w:tab/>
        <w:t xml:space="preserve">Controles en </w:t>
      </w:r>
      <w:r w:rsidR="00657362" w:rsidRPr="005632CC">
        <w:rPr>
          <w:rFonts w:asciiTheme="minorHAnsi" w:hAnsiTheme="minorHAnsi" w:cstheme="minorHAnsi"/>
          <w:color w:val="000000" w:themeColor="text1"/>
          <w:sz w:val="22"/>
          <w:szCs w:val="22"/>
        </w:rPr>
        <w:t>b</w:t>
      </w:r>
      <w:r w:rsidRPr="005632CC">
        <w:rPr>
          <w:rFonts w:asciiTheme="minorHAnsi" w:hAnsiTheme="minorHAnsi" w:cstheme="minorHAnsi"/>
          <w:color w:val="000000" w:themeColor="text1"/>
          <w:sz w:val="22"/>
          <w:szCs w:val="22"/>
        </w:rPr>
        <w:t xml:space="preserve">odegas. </w:t>
      </w:r>
    </w:p>
    <w:p w14:paraId="15979987" w14:textId="77777777" w:rsidR="001A411D" w:rsidRPr="005632CC" w:rsidRDefault="001A411D" w:rsidP="00506CD5">
      <w:pPr>
        <w:pStyle w:val="Estilo"/>
        <w:spacing w:before="120" w:after="240" w:line="300" w:lineRule="exact"/>
        <w:ind w:left="708"/>
        <w:contextualSpacing/>
        <w:jc w:val="both"/>
        <w:rPr>
          <w:rFonts w:asciiTheme="minorHAnsi" w:hAnsiTheme="minorHAnsi" w:cstheme="minorHAnsi"/>
          <w:color w:val="000000" w:themeColor="text1"/>
          <w:sz w:val="22"/>
          <w:szCs w:val="22"/>
        </w:rPr>
      </w:pPr>
      <w:r w:rsidRPr="005632CC">
        <w:rPr>
          <w:rFonts w:asciiTheme="minorHAnsi" w:hAnsiTheme="minorHAnsi" w:cstheme="minorHAnsi"/>
          <w:color w:val="000000" w:themeColor="text1"/>
          <w:sz w:val="22"/>
          <w:szCs w:val="22"/>
        </w:rPr>
        <w:t>-</w:t>
      </w:r>
      <w:r w:rsidRPr="005632CC">
        <w:rPr>
          <w:rFonts w:asciiTheme="minorHAnsi" w:hAnsiTheme="minorHAnsi" w:cstheme="minorHAnsi"/>
          <w:color w:val="000000" w:themeColor="text1"/>
          <w:sz w:val="22"/>
          <w:szCs w:val="22"/>
        </w:rPr>
        <w:tab/>
        <w:t>Condiciones particulares de control de la vendimia.</w:t>
      </w:r>
    </w:p>
    <w:p w14:paraId="73E99B31" w14:textId="4BE3688A" w:rsidR="001A411D" w:rsidRPr="005632CC" w:rsidRDefault="001A411D" w:rsidP="00506CD5">
      <w:pPr>
        <w:pStyle w:val="Estilo"/>
        <w:spacing w:before="120" w:after="240" w:line="300" w:lineRule="exact"/>
        <w:ind w:left="708"/>
        <w:contextualSpacing/>
        <w:jc w:val="both"/>
        <w:rPr>
          <w:rFonts w:asciiTheme="minorHAnsi" w:hAnsiTheme="minorHAnsi" w:cstheme="minorHAnsi"/>
          <w:color w:val="000000" w:themeColor="text1"/>
          <w:sz w:val="22"/>
          <w:szCs w:val="22"/>
        </w:rPr>
      </w:pPr>
      <w:r w:rsidRPr="005632CC">
        <w:rPr>
          <w:rFonts w:asciiTheme="minorHAnsi" w:hAnsiTheme="minorHAnsi" w:cstheme="minorHAnsi"/>
          <w:color w:val="000000" w:themeColor="text1"/>
          <w:sz w:val="22"/>
          <w:szCs w:val="22"/>
        </w:rPr>
        <w:t>-</w:t>
      </w:r>
      <w:r w:rsidRPr="005632CC">
        <w:rPr>
          <w:rFonts w:asciiTheme="minorHAnsi" w:hAnsiTheme="minorHAnsi" w:cstheme="minorHAnsi"/>
          <w:color w:val="000000" w:themeColor="text1"/>
          <w:sz w:val="22"/>
          <w:szCs w:val="22"/>
        </w:rPr>
        <w:tab/>
        <w:t xml:space="preserve">Controles de </w:t>
      </w:r>
      <w:r w:rsidR="00657362" w:rsidRPr="005632CC">
        <w:rPr>
          <w:rFonts w:asciiTheme="minorHAnsi" w:hAnsiTheme="minorHAnsi" w:cstheme="minorHAnsi"/>
          <w:color w:val="000000" w:themeColor="text1"/>
          <w:sz w:val="22"/>
          <w:szCs w:val="22"/>
        </w:rPr>
        <w:t>p</w:t>
      </w:r>
      <w:r w:rsidRPr="005632CC">
        <w:rPr>
          <w:rFonts w:asciiTheme="minorHAnsi" w:hAnsiTheme="minorHAnsi" w:cstheme="minorHAnsi"/>
          <w:color w:val="000000" w:themeColor="text1"/>
          <w:sz w:val="22"/>
          <w:szCs w:val="22"/>
        </w:rPr>
        <w:t xml:space="preserve">roducto. </w:t>
      </w:r>
    </w:p>
    <w:p w14:paraId="63F3AE1F" w14:textId="77777777" w:rsidR="001A411D" w:rsidRPr="005632CC" w:rsidRDefault="001A411D" w:rsidP="00506CD5">
      <w:pPr>
        <w:pStyle w:val="Estilo"/>
        <w:spacing w:before="120" w:after="240" w:line="300" w:lineRule="exact"/>
        <w:jc w:val="both"/>
        <w:rPr>
          <w:rFonts w:asciiTheme="minorHAnsi" w:hAnsiTheme="minorHAnsi" w:cstheme="minorHAnsi"/>
          <w:color w:val="000000" w:themeColor="text1"/>
          <w:sz w:val="22"/>
          <w:szCs w:val="22"/>
        </w:rPr>
      </w:pPr>
    </w:p>
    <w:p w14:paraId="166BB6E7" w14:textId="77777777" w:rsidR="001A411D" w:rsidRPr="005632CC" w:rsidRDefault="001A411D" w:rsidP="00506CD5">
      <w:pPr>
        <w:pStyle w:val="Estilo"/>
        <w:spacing w:before="120" w:after="240" w:line="300" w:lineRule="exact"/>
        <w:ind w:firstLine="708"/>
        <w:jc w:val="both"/>
        <w:rPr>
          <w:rFonts w:asciiTheme="minorHAnsi" w:hAnsiTheme="minorHAnsi" w:cstheme="minorHAnsi"/>
          <w:b/>
          <w:color w:val="000000" w:themeColor="text1"/>
          <w:sz w:val="22"/>
          <w:szCs w:val="22"/>
        </w:rPr>
      </w:pPr>
      <w:r w:rsidRPr="005632CC">
        <w:rPr>
          <w:rFonts w:asciiTheme="minorHAnsi" w:hAnsiTheme="minorHAnsi" w:cstheme="minorHAnsi"/>
          <w:b/>
          <w:color w:val="000000" w:themeColor="text1"/>
          <w:sz w:val="22"/>
          <w:szCs w:val="22"/>
        </w:rPr>
        <w:t>b.2) Metodología de los controles.</w:t>
      </w:r>
    </w:p>
    <w:p w14:paraId="3D547504" w14:textId="158A0A63" w:rsidR="001A411D" w:rsidRPr="005632CC" w:rsidRDefault="001A411D" w:rsidP="00506CD5">
      <w:pPr>
        <w:pStyle w:val="Estilo"/>
        <w:spacing w:before="120" w:after="240" w:line="300" w:lineRule="exact"/>
        <w:jc w:val="both"/>
        <w:rPr>
          <w:rFonts w:asciiTheme="minorHAnsi" w:hAnsiTheme="minorHAnsi" w:cstheme="minorHAnsi"/>
          <w:color w:val="000000" w:themeColor="text1"/>
          <w:sz w:val="22"/>
          <w:szCs w:val="22"/>
        </w:rPr>
      </w:pPr>
      <w:r w:rsidRPr="005632CC">
        <w:rPr>
          <w:rFonts w:asciiTheme="minorHAnsi" w:hAnsiTheme="minorHAnsi" w:cstheme="minorHAnsi"/>
          <w:color w:val="000000" w:themeColor="text1"/>
          <w:sz w:val="22"/>
          <w:szCs w:val="22"/>
        </w:rPr>
        <w:t xml:space="preserve">1.- El Órgano de </w:t>
      </w:r>
      <w:r w:rsidR="00506CD5" w:rsidRPr="005632CC">
        <w:rPr>
          <w:rFonts w:asciiTheme="minorHAnsi" w:hAnsiTheme="minorHAnsi" w:cstheme="minorHAnsi"/>
          <w:color w:val="000000" w:themeColor="text1"/>
          <w:sz w:val="22"/>
          <w:szCs w:val="22"/>
        </w:rPr>
        <w:t>c</w:t>
      </w:r>
      <w:r w:rsidRPr="005632CC">
        <w:rPr>
          <w:rFonts w:asciiTheme="minorHAnsi" w:hAnsiTheme="minorHAnsi" w:cstheme="minorHAnsi"/>
          <w:color w:val="000000" w:themeColor="text1"/>
          <w:sz w:val="22"/>
          <w:szCs w:val="22"/>
        </w:rPr>
        <w:t>ontrol establecerá cada año un Plan de Control en el que se definirán las diferentes tareas de control tendentes a verificar el cumplimiento de lo establecido en el presente Pliego de Condiciones, su carácter y frecuencia, todo ello sin perjuicio de los controles derivados de la existencia de indicios de irregularidad.</w:t>
      </w:r>
    </w:p>
    <w:p w14:paraId="6C19DDA9" w14:textId="77777777" w:rsidR="001A411D" w:rsidRPr="005632CC" w:rsidRDefault="001A411D" w:rsidP="00506CD5">
      <w:pPr>
        <w:pStyle w:val="Estilo"/>
        <w:spacing w:before="120" w:after="240" w:line="300" w:lineRule="exact"/>
        <w:jc w:val="both"/>
        <w:rPr>
          <w:rFonts w:asciiTheme="minorHAnsi" w:hAnsiTheme="minorHAnsi" w:cstheme="minorHAnsi"/>
          <w:color w:val="000000" w:themeColor="text1"/>
          <w:sz w:val="22"/>
          <w:szCs w:val="22"/>
        </w:rPr>
      </w:pPr>
      <w:r w:rsidRPr="005632CC">
        <w:rPr>
          <w:rFonts w:asciiTheme="minorHAnsi" w:hAnsiTheme="minorHAnsi" w:cstheme="minorHAnsi"/>
          <w:color w:val="000000" w:themeColor="text1"/>
          <w:sz w:val="22"/>
          <w:szCs w:val="22"/>
        </w:rPr>
        <w:lastRenderedPageBreak/>
        <w:t>El Plan de Control comprenderá las siguientes actuaciones:</w:t>
      </w:r>
    </w:p>
    <w:p w14:paraId="375999FA" w14:textId="77777777" w:rsidR="001A411D" w:rsidRPr="005632CC" w:rsidRDefault="001A411D" w:rsidP="00506CD5">
      <w:pPr>
        <w:pStyle w:val="Estilo"/>
        <w:spacing w:before="120" w:after="240" w:line="300" w:lineRule="exact"/>
        <w:ind w:left="708"/>
        <w:contextualSpacing/>
        <w:jc w:val="both"/>
        <w:rPr>
          <w:rFonts w:asciiTheme="minorHAnsi" w:hAnsiTheme="minorHAnsi" w:cstheme="minorHAnsi"/>
          <w:color w:val="000000" w:themeColor="text1"/>
          <w:sz w:val="22"/>
          <w:szCs w:val="22"/>
        </w:rPr>
      </w:pPr>
      <w:r w:rsidRPr="005632CC">
        <w:rPr>
          <w:rFonts w:asciiTheme="minorHAnsi" w:hAnsiTheme="minorHAnsi" w:cstheme="minorHAnsi"/>
          <w:color w:val="000000" w:themeColor="text1"/>
          <w:sz w:val="22"/>
          <w:szCs w:val="22"/>
        </w:rPr>
        <w:t>-</w:t>
      </w:r>
      <w:r w:rsidRPr="005632CC">
        <w:rPr>
          <w:rFonts w:asciiTheme="minorHAnsi" w:hAnsiTheme="minorHAnsi" w:cstheme="minorHAnsi"/>
          <w:color w:val="000000" w:themeColor="text1"/>
          <w:sz w:val="22"/>
          <w:szCs w:val="22"/>
        </w:rPr>
        <w:tab/>
        <w:t>Controles a los viticultores.</w:t>
      </w:r>
    </w:p>
    <w:p w14:paraId="0374CFC9" w14:textId="77777777" w:rsidR="001A411D" w:rsidRPr="005632CC" w:rsidRDefault="001A411D" w:rsidP="00506CD5">
      <w:pPr>
        <w:pStyle w:val="Estilo"/>
        <w:spacing w:before="120" w:after="240" w:line="300" w:lineRule="exact"/>
        <w:ind w:left="708"/>
        <w:contextualSpacing/>
        <w:jc w:val="both"/>
        <w:rPr>
          <w:rFonts w:asciiTheme="minorHAnsi" w:hAnsiTheme="minorHAnsi" w:cstheme="minorHAnsi"/>
          <w:color w:val="000000" w:themeColor="text1"/>
          <w:sz w:val="22"/>
          <w:szCs w:val="22"/>
        </w:rPr>
      </w:pPr>
      <w:r w:rsidRPr="005632CC">
        <w:rPr>
          <w:rFonts w:asciiTheme="minorHAnsi" w:hAnsiTheme="minorHAnsi" w:cstheme="minorHAnsi"/>
          <w:color w:val="000000" w:themeColor="text1"/>
          <w:sz w:val="22"/>
          <w:szCs w:val="22"/>
        </w:rPr>
        <w:t>-</w:t>
      </w:r>
      <w:r w:rsidRPr="005632CC">
        <w:rPr>
          <w:rFonts w:asciiTheme="minorHAnsi" w:hAnsiTheme="minorHAnsi" w:cstheme="minorHAnsi"/>
          <w:color w:val="000000" w:themeColor="text1"/>
          <w:sz w:val="22"/>
          <w:szCs w:val="22"/>
        </w:rPr>
        <w:tab/>
        <w:t>Auditorías a bodegas.</w:t>
      </w:r>
    </w:p>
    <w:p w14:paraId="3353FBD5" w14:textId="77777777" w:rsidR="001A411D" w:rsidRPr="005632CC" w:rsidRDefault="001A411D" w:rsidP="00506CD5">
      <w:pPr>
        <w:pStyle w:val="Estilo"/>
        <w:spacing w:before="120" w:after="240" w:line="300" w:lineRule="exact"/>
        <w:ind w:left="708"/>
        <w:contextualSpacing/>
        <w:jc w:val="both"/>
        <w:rPr>
          <w:rFonts w:asciiTheme="minorHAnsi" w:hAnsiTheme="minorHAnsi" w:cstheme="minorHAnsi"/>
          <w:color w:val="000000" w:themeColor="text1"/>
          <w:sz w:val="22"/>
          <w:szCs w:val="22"/>
        </w:rPr>
      </w:pPr>
      <w:r w:rsidRPr="005632CC">
        <w:rPr>
          <w:rFonts w:asciiTheme="minorHAnsi" w:hAnsiTheme="minorHAnsi" w:cstheme="minorHAnsi"/>
          <w:color w:val="000000" w:themeColor="text1"/>
          <w:sz w:val="22"/>
          <w:szCs w:val="22"/>
        </w:rPr>
        <w:t>-</w:t>
      </w:r>
      <w:r w:rsidRPr="005632CC">
        <w:rPr>
          <w:rFonts w:asciiTheme="minorHAnsi" w:hAnsiTheme="minorHAnsi" w:cstheme="minorHAnsi"/>
          <w:color w:val="000000" w:themeColor="text1"/>
          <w:sz w:val="22"/>
          <w:szCs w:val="22"/>
        </w:rPr>
        <w:tab/>
        <w:t>Controles en vendimia en viñedo y en bodega.</w:t>
      </w:r>
    </w:p>
    <w:p w14:paraId="37F0DB7E" w14:textId="77777777" w:rsidR="001A411D" w:rsidRPr="005632CC" w:rsidRDefault="001A411D" w:rsidP="00506CD5">
      <w:pPr>
        <w:pStyle w:val="Estilo"/>
        <w:spacing w:before="120" w:after="240" w:line="300" w:lineRule="exact"/>
        <w:ind w:left="708"/>
        <w:contextualSpacing/>
        <w:jc w:val="both"/>
        <w:rPr>
          <w:rFonts w:asciiTheme="minorHAnsi" w:hAnsiTheme="minorHAnsi" w:cstheme="minorHAnsi"/>
          <w:color w:val="000000" w:themeColor="text1"/>
          <w:sz w:val="22"/>
          <w:szCs w:val="22"/>
        </w:rPr>
      </w:pPr>
      <w:r w:rsidRPr="005632CC">
        <w:rPr>
          <w:rFonts w:asciiTheme="minorHAnsi" w:hAnsiTheme="minorHAnsi" w:cstheme="minorHAnsi"/>
          <w:color w:val="000000" w:themeColor="text1"/>
          <w:sz w:val="22"/>
          <w:szCs w:val="22"/>
        </w:rPr>
        <w:t>-</w:t>
      </w:r>
      <w:r w:rsidRPr="005632CC">
        <w:rPr>
          <w:rFonts w:asciiTheme="minorHAnsi" w:hAnsiTheme="minorHAnsi" w:cstheme="minorHAnsi"/>
          <w:color w:val="000000" w:themeColor="text1"/>
          <w:sz w:val="22"/>
          <w:szCs w:val="22"/>
        </w:rPr>
        <w:tab/>
        <w:t>Toma de muestras para el control de producto.</w:t>
      </w:r>
    </w:p>
    <w:p w14:paraId="2E2144B2" w14:textId="77777777" w:rsidR="001A411D" w:rsidRPr="005632CC" w:rsidRDefault="001A411D" w:rsidP="00506CD5">
      <w:pPr>
        <w:pStyle w:val="Estilo"/>
        <w:spacing w:before="120" w:after="240" w:line="300" w:lineRule="exact"/>
        <w:jc w:val="both"/>
        <w:rPr>
          <w:rFonts w:asciiTheme="minorHAnsi" w:hAnsiTheme="minorHAnsi" w:cstheme="minorHAnsi"/>
          <w:color w:val="000000" w:themeColor="text1"/>
          <w:sz w:val="22"/>
          <w:szCs w:val="22"/>
        </w:rPr>
      </w:pPr>
    </w:p>
    <w:p w14:paraId="4D5524EC" w14:textId="631D6F93" w:rsidR="001A411D" w:rsidRDefault="001A411D" w:rsidP="00506CD5">
      <w:pPr>
        <w:pStyle w:val="Estilo"/>
        <w:spacing w:before="120" w:after="240" w:line="300" w:lineRule="exact"/>
        <w:jc w:val="both"/>
        <w:rPr>
          <w:rFonts w:asciiTheme="minorHAnsi" w:hAnsiTheme="minorHAnsi" w:cstheme="minorHAnsi"/>
          <w:color w:val="000000" w:themeColor="text1"/>
          <w:sz w:val="22"/>
          <w:szCs w:val="22"/>
        </w:rPr>
      </w:pPr>
      <w:r w:rsidRPr="005632CC">
        <w:rPr>
          <w:rFonts w:asciiTheme="minorHAnsi" w:hAnsiTheme="minorHAnsi" w:cstheme="minorHAnsi"/>
          <w:color w:val="000000" w:themeColor="text1"/>
          <w:sz w:val="22"/>
          <w:szCs w:val="22"/>
        </w:rPr>
        <w:t xml:space="preserve">2.- Para cada una de estas actuaciones el Órgano de </w:t>
      </w:r>
      <w:r w:rsidR="00506CD5" w:rsidRPr="005632CC">
        <w:rPr>
          <w:rFonts w:asciiTheme="minorHAnsi" w:hAnsiTheme="minorHAnsi" w:cstheme="minorHAnsi"/>
          <w:color w:val="000000" w:themeColor="text1"/>
          <w:sz w:val="22"/>
          <w:szCs w:val="22"/>
        </w:rPr>
        <w:t>c</w:t>
      </w:r>
      <w:r w:rsidRPr="005632CC">
        <w:rPr>
          <w:rFonts w:asciiTheme="minorHAnsi" w:hAnsiTheme="minorHAnsi" w:cstheme="minorHAnsi"/>
          <w:color w:val="000000" w:themeColor="text1"/>
          <w:sz w:val="22"/>
          <w:szCs w:val="22"/>
        </w:rPr>
        <w:t>ontrol definirá en cada Plan el número de unidades a controlar (tamaño de la muestra), garantizando la representatividad respecto al universo de control, así como los criterios a aplicar para hacer la selección de la muestra, que podrá hacerse:</w:t>
      </w:r>
    </w:p>
    <w:p w14:paraId="7D04EDB8" w14:textId="3F81811C" w:rsidR="001A411D" w:rsidRPr="005632CC" w:rsidRDefault="00506CD5" w:rsidP="00506CD5">
      <w:pPr>
        <w:pStyle w:val="Estilo"/>
        <w:numPr>
          <w:ilvl w:val="1"/>
          <w:numId w:val="25"/>
        </w:numPr>
        <w:spacing w:before="120" w:after="240" w:line="300" w:lineRule="exact"/>
        <w:contextualSpacing/>
        <w:jc w:val="both"/>
        <w:rPr>
          <w:rFonts w:asciiTheme="minorHAnsi" w:hAnsiTheme="minorHAnsi" w:cstheme="minorHAnsi"/>
          <w:color w:val="000000" w:themeColor="text1"/>
          <w:sz w:val="22"/>
          <w:szCs w:val="22"/>
        </w:rPr>
      </w:pPr>
      <w:r w:rsidRPr="005632CC">
        <w:rPr>
          <w:rFonts w:asciiTheme="minorHAnsi" w:hAnsiTheme="minorHAnsi" w:cstheme="minorHAnsi"/>
          <w:color w:val="000000" w:themeColor="text1"/>
          <w:sz w:val="22"/>
          <w:szCs w:val="22"/>
        </w:rPr>
        <w:t>s</w:t>
      </w:r>
      <w:r w:rsidR="001A411D" w:rsidRPr="005632CC">
        <w:rPr>
          <w:rFonts w:asciiTheme="minorHAnsi" w:hAnsiTheme="minorHAnsi" w:cstheme="minorHAnsi"/>
          <w:color w:val="000000" w:themeColor="text1"/>
          <w:sz w:val="22"/>
          <w:szCs w:val="22"/>
        </w:rPr>
        <w:t>egún muestreo aleatorio puro;</w:t>
      </w:r>
    </w:p>
    <w:p w14:paraId="4120AEBE" w14:textId="390C101C" w:rsidR="001A411D" w:rsidRPr="005632CC" w:rsidRDefault="00506CD5" w:rsidP="00506CD5">
      <w:pPr>
        <w:pStyle w:val="Estilo"/>
        <w:numPr>
          <w:ilvl w:val="1"/>
          <w:numId w:val="25"/>
        </w:numPr>
        <w:spacing w:before="120" w:after="240" w:line="300" w:lineRule="exact"/>
        <w:contextualSpacing/>
        <w:jc w:val="both"/>
        <w:rPr>
          <w:rFonts w:asciiTheme="minorHAnsi" w:hAnsiTheme="minorHAnsi" w:cstheme="minorHAnsi"/>
          <w:color w:val="000000" w:themeColor="text1"/>
          <w:sz w:val="22"/>
          <w:szCs w:val="22"/>
        </w:rPr>
      </w:pPr>
      <w:r w:rsidRPr="005632CC">
        <w:rPr>
          <w:rFonts w:asciiTheme="minorHAnsi" w:hAnsiTheme="minorHAnsi" w:cstheme="minorHAnsi"/>
          <w:color w:val="000000" w:themeColor="text1"/>
          <w:sz w:val="22"/>
          <w:szCs w:val="22"/>
        </w:rPr>
        <w:t>a</w:t>
      </w:r>
      <w:r w:rsidR="001A411D" w:rsidRPr="005632CC">
        <w:rPr>
          <w:rFonts w:asciiTheme="minorHAnsi" w:hAnsiTheme="minorHAnsi" w:cstheme="minorHAnsi"/>
          <w:color w:val="000000" w:themeColor="text1"/>
          <w:sz w:val="22"/>
          <w:szCs w:val="22"/>
        </w:rPr>
        <w:t>plicando un análisis de riesgo;</w:t>
      </w:r>
    </w:p>
    <w:p w14:paraId="1DDC9574" w14:textId="1ED2D0D9" w:rsidR="001A411D" w:rsidRPr="005632CC" w:rsidRDefault="001A411D" w:rsidP="00506CD5">
      <w:pPr>
        <w:pStyle w:val="Estilo"/>
        <w:numPr>
          <w:ilvl w:val="1"/>
          <w:numId w:val="25"/>
        </w:numPr>
        <w:spacing w:before="120" w:after="240" w:line="300" w:lineRule="exact"/>
        <w:contextualSpacing/>
        <w:jc w:val="both"/>
        <w:rPr>
          <w:rFonts w:asciiTheme="minorHAnsi" w:hAnsiTheme="minorHAnsi" w:cstheme="minorHAnsi"/>
          <w:color w:val="000000" w:themeColor="text1"/>
          <w:sz w:val="22"/>
          <w:szCs w:val="22"/>
        </w:rPr>
      </w:pPr>
      <w:r w:rsidRPr="005632CC">
        <w:rPr>
          <w:rFonts w:asciiTheme="minorHAnsi" w:hAnsiTheme="minorHAnsi" w:cstheme="minorHAnsi"/>
          <w:color w:val="000000" w:themeColor="text1"/>
          <w:sz w:val="22"/>
          <w:szCs w:val="22"/>
        </w:rPr>
        <w:t xml:space="preserve">sistemáticamente; o </w:t>
      </w:r>
    </w:p>
    <w:p w14:paraId="325E423B" w14:textId="18A2E409" w:rsidR="001A411D" w:rsidRPr="005632CC" w:rsidRDefault="001A411D" w:rsidP="00506CD5">
      <w:pPr>
        <w:pStyle w:val="Estilo"/>
        <w:numPr>
          <w:ilvl w:val="1"/>
          <w:numId w:val="25"/>
        </w:numPr>
        <w:spacing w:before="120" w:after="240" w:line="300" w:lineRule="exact"/>
        <w:contextualSpacing/>
        <w:jc w:val="both"/>
        <w:rPr>
          <w:rFonts w:asciiTheme="minorHAnsi" w:hAnsiTheme="minorHAnsi" w:cstheme="minorHAnsi"/>
          <w:color w:val="000000" w:themeColor="text1"/>
          <w:sz w:val="22"/>
          <w:szCs w:val="22"/>
        </w:rPr>
      </w:pPr>
      <w:r w:rsidRPr="005632CC">
        <w:rPr>
          <w:rFonts w:asciiTheme="minorHAnsi" w:hAnsiTheme="minorHAnsi" w:cstheme="minorHAnsi"/>
          <w:color w:val="000000" w:themeColor="text1"/>
          <w:sz w:val="22"/>
          <w:szCs w:val="22"/>
        </w:rPr>
        <w:t>una combinación de cualquiera de los anteriores.</w:t>
      </w:r>
    </w:p>
    <w:sectPr w:rsidR="001A411D" w:rsidRPr="005632CC" w:rsidSect="00C97B0E">
      <w:headerReference w:type="default" r:id="rId9"/>
      <w:pgSz w:w="11907" w:h="16840"/>
      <w:pgMar w:top="2977" w:right="1227" w:bottom="1134"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C6364" w14:textId="77777777" w:rsidR="00F67B04" w:rsidRDefault="00F67B04" w:rsidP="00E26B97">
      <w:pPr>
        <w:spacing w:after="0" w:line="240" w:lineRule="auto"/>
      </w:pPr>
      <w:r>
        <w:separator/>
      </w:r>
    </w:p>
  </w:endnote>
  <w:endnote w:type="continuationSeparator" w:id="0">
    <w:p w14:paraId="49C38339" w14:textId="77777777" w:rsidR="00F67B04" w:rsidRDefault="00F67B04" w:rsidP="00E26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Century"/>
    <w:panose1 w:val="00000000000000000000"/>
    <w:charset w:val="00"/>
    <w:family w:val="auto"/>
    <w:notTrueType/>
    <w:pitch w:val="variable"/>
    <w:sig w:usb0="00000003" w:usb1="00000000" w:usb2="00000000" w:usb3="00000000" w:csb0="00000001" w:csb1="00000000"/>
  </w:font>
  <w:font w:name="Gotham Medium">
    <w:altName w:val="Arial"/>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Arial"/>
    <w:panose1 w:val="00000000000000000000"/>
    <w:charset w:val="00"/>
    <w:family w:val="swiss"/>
    <w:notTrueType/>
    <w:pitch w:val="variable"/>
    <w:sig w:usb0="00000003" w:usb1="00000000" w:usb2="00000000" w:usb3="00000000" w:csb0="00000001" w:csb1="00000000"/>
  </w:font>
  <w:font w:name="Lohit Hindi">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AFAAE" w14:textId="77777777" w:rsidR="00F67B04" w:rsidRDefault="00F67B04" w:rsidP="00E26B97">
      <w:pPr>
        <w:spacing w:after="0" w:line="240" w:lineRule="auto"/>
      </w:pPr>
      <w:r>
        <w:separator/>
      </w:r>
    </w:p>
  </w:footnote>
  <w:footnote w:type="continuationSeparator" w:id="0">
    <w:p w14:paraId="74FD7606" w14:textId="77777777" w:rsidR="00F67B04" w:rsidRDefault="00F67B04" w:rsidP="00E26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92630" w14:textId="77777777" w:rsidR="00920994" w:rsidRDefault="00920994" w:rsidP="00C97B0E">
    <w:pPr>
      <w:pStyle w:val="Header"/>
      <w:numPr>
        <w:ilvl w:val="0"/>
        <w:numId w:val="0"/>
      </w:numPr>
      <w:ind w:left="720"/>
    </w:pPr>
  </w:p>
  <w:tbl>
    <w:tblPr>
      <w:tblW w:w="97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8"/>
      <w:gridCol w:w="5851"/>
      <w:gridCol w:w="2132"/>
    </w:tblGrid>
    <w:tr w:rsidR="00920994" w:rsidRPr="00585482" w14:paraId="0B1508B1" w14:textId="77777777" w:rsidTr="00920994">
      <w:trPr>
        <w:cantSplit/>
        <w:trHeight w:val="1261"/>
        <w:jc w:val="center"/>
      </w:trPr>
      <w:tc>
        <w:tcPr>
          <w:tcW w:w="1788" w:type="dxa"/>
        </w:tcPr>
        <w:p w14:paraId="3A1AD2E9" w14:textId="77777777" w:rsidR="00920994" w:rsidRPr="00B31407" w:rsidRDefault="00920994" w:rsidP="00C97B0E">
          <w:pPr>
            <w:pStyle w:val="Header"/>
            <w:numPr>
              <w:ilvl w:val="0"/>
              <w:numId w:val="0"/>
            </w:numPr>
            <w:spacing w:before="180"/>
            <w:ind w:left="54"/>
            <w:jc w:val="left"/>
            <w:rPr>
              <w:rFonts w:ascii="Arial Narrow" w:hAnsi="Arial Narrow"/>
              <w:sz w:val="16"/>
            </w:rPr>
          </w:pPr>
          <w:r>
            <w:rPr>
              <w:noProof/>
            </w:rPr>
            <w:drawing>
              <wp:inline distT="0" distB="0" distL="0" distR="0" wp14:anchorId="1A41A36E" wp14:editId="632767C9">
                <wp:extent cx="901700" cy="553720"/>
                <wp:effectExtent l="0" t="0" r="0" b="0"/>
                <wp:docPr id="4" name="Imagen 4" descr="LOGO jc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jcy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553720"/>
                        </a:xfrm>
                        <a:prstGeom prst="rect">
                          <a:avLst/>
                        </a:prstGeom>
                        <a:noFill/>
                        <a:ln>
                          <a:noFill/>
                        </a:ln>
                      </pic:spPr>
                    </pic:pic>
                  </a:graphicData>
                </a:graphic>
              </wp:inline>
            </w:drawing>
          </w:r>
        </w:p>
      </w:tc>
      <w:tc>
        <w:tcPr>
          <w:tcW w:w="5851" w:type="dxa"/>
          <w:vAlign w:val="center"/>
        </w:tcPr>
        <w:p w14:paraId="3219F575" w14:textId="77777777" w:rsidR="00920994" w:rsidRDefault="00920994" w:rsidP="00C97B0E">
          <w:pPr>
            <w:pStyle w:val="Header"/>
            <w:numPr>
              <w:ilvl w:val="0"/>
              <w:numId w:val="0"/>
            </w:numPr>
            <w:ind w:left="720"/>
            <w:rPr>
              <w:rFonts w:ascii="Arial" w:hAnsi="Arial"/>
              <w:b w:val="0"/>
            </w:rPr>
          </w:pPr>
        </w:p>
        <w:p w14:paraId="28EA67EA" w14:textId="77777777" w:rsidR="00920994" w:rsidRDefault="00920994" w:rsidP="00C97B0E">
          <w:pPr>
            <w:pStyle w:val="Header"/>
            <w:numPr>
              <w:ilvl w:val="0"/>
              <w:numId w:val="0"/>
            </w:numPr>
            <w:ind w:left="720"/>
            <w:rPr>
              <w:rFonts w:ascii="Arial" w:hAnsi="Arial"/>
              <w:b w:val="0"/>
            </w:rPr>
          </w:pPr>
        </w:p>
      </w:tc>
      <w:tc>
        <w:tcPr>
          <w:tcW w:w="2132" w:type="dxa"/>
          <w:vAlign w:val="center"/>
        </w:tcPr>
        <w:p w14:paraId="43A150C0" w14:textId="28B47E73" w:rsidR="00920994" w:rsidRDefault="00416A11" w:rsidP="00416A11">
          <w:pPr>
            <w:pStyle w:val="Header"/>
            <w:numPr>
              <w:ilvl w:val="0"/>
              <w:numId w:val="0"/>
            </w:numPr>
            <w:spacing w:after="20" w:line="240" w:lineRule="atLeast"/>
            <w:ind w:left="-72" w:firstLine="72"/>
            <w:jc w:val="center"/>
            <w:rPr>
              <w:rFonts w:ascii="Arial" w:hAnsi="Arial" w:cs="Arial"/>
              <w:color w:val="000000" w:themeColor="text1"/>
              <w:sz w:val="18"/>
              <w:szCs w:val="18"/>
            </w:rPr>
          </w:pPr>
          <w:r w:rsidRPr="00416A11">
            <w:rPr>
              <w:rFonts w:ascii="Arial" w:hAnsi="Arial" w:cs="Arial"/>
              <w:color w:val="000000" w:themeColor="text1"/>
              <w:sz w:val="18"/>
              <w:szCs w:val="18"/>
            </w:rPr>
            <w:t>PDO-ES-02485</w:t>
          </w:r>
        </w:p>
        <w:p w14:paraId="2F63C969" w14:textId="77777777" w:rsidR="00416A11" w:rsidRDefault="00416A11" w:rsidP="00416A11">
          <w:pPr>
            <w:pStyle w:val="Header"/>
            <w:numPr>
              <w:ilvl w:val="0"/>
              <w:numId w:val="0"/>
            </w:numPr>
            <w:spacing w:after="20" w:line="240" w:lineRule="atLeast"/>
            <w:ind w:left="-72" w:firstLine="72"/>
            <w:jc w:val="center"/>
            <w:rPr>
              <w:rFonts w:ascii="Arial" w:hAnsi="Arial"/>
              <w:sz w:val="18"/>
              <w:lang w:val="pt-BR"/>
            </w:rPr>
          </w:pPr>
        </w:p>
        <w:p w14:paraId="1EA3C04D" w14:textId="5EBABB88" w:rsidR="00920994" w:rsidRPr="00585482" w:rsidRDefault="00920994" w:rsidP="00C97B0E">
          <w:pPr>
            <w:pStyle w:val="Header"/>
            <w:numPr>
              <w:ilvl w:val="0"/>
              <w:numId w:val="0"/>
            </w:numPr>
            <w:spacing w:after="20" w:line="240" w:lineRule="atLeast"/>
            <w:ind w:left="720" w:hanging="360"/>
            <w:rPr>
              <w:b w:val="0"/>
              <w:lang w:val="pt-BR"/>
            </w:rPr>
          </w:pPr>
          <w:r>
            <w:rPr>
              <w:rFonts w:ascii="Arial" w:hAnsi="Arial"/>
              <w:sz w:val="18"/>
              <w:lang w:val="pt-BR"/>
            </w:rPr>
            <w:t>P</w:t>
          </w:r>
          <w:r w:rsidRPr="00585482">
            <w:rPr>
              <w:rFonts w:ascii="Arial" w:hAnsi="Arial"/>
              <w:sz w:val="18"/>
              <w:lang w:val="pt-BR"/>
            </w:rPr>
            <w:t xml:space="preserve">ágina </w:t>
          </w:r>
          <w:r w:rsidRPr="00D376B3">
            <w:rPr>
              <w:rFonts w:ascii="Arial" w:hAnsi="Arial"/>
              <w:sz w:val="18"/>
              <w:lang w:val="es-ES_tradnl"/>
            </w:rPr>
            <w:fldChar w:fldCharType="begin"/>
          </w:r>
          <w:r w:rsidRPr="00585482">
            <w:rPr>
              <w:rFonts w:ascii="Arial" w:hAnsi="Arial"/>
              <w:sz w:val="18"/>
              <w:lang w:val="pt-BR"/>
            </w:rPr>
            <w:instrText xml:space="preserve"> PAGE </w:instrText>
          </w:r>
          <w:r w:rsidRPr="00D376B3">
            <w:rPr>
              <w:rFonts w:ascii="Arial" w:hAnsi="Arial"/>
              <w:sz w:val="18"/>
              <w:lang w:val="es-ES_tradnl"/>
            </w:rPr>
            <w:fldChar w:fldCharType="separate"/>
          </w:r>
          <w:r w:rsidR="00433C98">
            <w:rPr>
              <w:rFonts w:ascii="Arial" w:hAnsi="Arial"/>
              <w:noProof/>
              <w:sz w:val="18"/>
              <w:lang w:val="pt-BR"/>
            </w:rPr>
            <w:t>2</w:t>
          </w:r>
          <w:r w:rsidRPr="00D376B3">
            <w:rPr>
              <w:rFonts w:ascii="Arial" w:hAnsi="Arial"/>
              <w:sz w:val="18"/>
              <w:lang w:val="es-ES_tradnl"/>
            </w:rPr>
            <w:fldChar w:fldCharType="end"/>
          </w:r>
          <w:r w:rsidRPr="00585482">
            <w:rPr>
              <w:rFonts w:ascii="Arial" w:hAnsi="Arial"/>
              <w:sz w:val="18"/>
              <w:lang w:val="pt-BR"/>
            </w:rPr>
            <w:t xml:space="preserve"> de </w:t>
          </w:r>
          <w:r>
            <w:rPr>
              <w:rFonts w:ascii="Arial" w:hAnsi="Arial"/>
              <w:sz w:val="18"/>
              <w:lang w:val="pt-BR"/>
            </w:rPr>
            <w:fldChar w:fldCharType="begin"/>
          </w:r>
          <w:r>
            <w:rPr>
              <w:rFonts w:ascii="Arial" w:hAnsi="Arial"/>
              <w:sz w:val="18"/>
              <w:lang w:val="pt-BR"/>
            </w:rPr>
            <w:instrText xml:space="preserve"> NUMPAGES   \* MERGEFORMAT </w:instrText>
          </w:r>
          <w:r>
            <w:rPr>
              <w:rFonts w:ascii="Arial" w:hAnsi="Arial"/>
              <w:sz w:val="18"/>
              <w:lang w:val="pt-BR"/>
            </w:rPr>
            <w:fldChar w:fldCharType="separate"/>
          </w:r>
          <w:r w:rsidR="00433C98">
            <w:rPr>
              <w:rFonts w:ascii="Arial" w:hAnsi="Arial"/>
              <w:noProof/>
              <w:sz w:val="18"/>
              <w:lang w:val="pt-BR"/>
            </w:rPr>
            <w:t>15</w:t>
          </w:r>
          <w:r>
            <w:rPr>
              <w:rFonts w:ascii="Arial" w:hAnsi="Arial"/>
              <w:sz w:val="18"/>
              <w:lang w:val="pt-BR"/>
            </w:rPr>
            <w:fldChar w:fldCharType="end"/>
          </w:r>
        </w:p>
      </w:tc>
    </w:tr>
  </w:tbl>
  <w:p w14:paraId="40FB230D" w14:textId="77777777" w:rsidR="00920994" w:rsidRPr="0017448E" w:rsidRDefault="00920994" w:rsidP="00C97B0E">
    <w:pPr>
      <w:pStyle w:val="Header"/>
      <w:numPr>
        <w:ilvl w:val="0"/>
        <w:numId w:val="0"/>
      </w:numPr>
      <w:ind w:left="720"/>
      <w:rPr>
        <w:lang w:val="pt-BR"/>
      </w:rPr>
    </w:pPr>
  </w:p>
  <w:p w14:paraId="7D7C7EC3" w14:textId="77777777" w:rsidR="00920994" w:rsidRDefault="00920994" w:rsidP="00C97B0E">
    <w:pPr>
      <w:pStyle w:val="Header"/>
      <w:numPr>
        <w:ilvl w:val="0"/>
        <w:numId w:val="0"/>
      </w:numPr>
      <w:ind w:left="720"/>
    </w:pPr>
  </w:p>
  <w:p w14:paraId="2C180543" w14:textId="77777777" w:rsidR="00920994" w:rsidRDefault="00920994" w:rsidP="00C97B0E">
    <w:pPr>
      <w:pStyle w:val="Header"/>
      <w:numPr>
        <w:ilvl w:val="0"/>
        <w:numId w:val="0"/>
      </w:numP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54568B2"/>
    <w:multiLevelType w:val="hybridMultilevel"/>
    <w:tmpl w:val="9E9A0A58"/>
    <w:lvl w:ilvl="0" w:tplc="72243E58">
      <w:start w:val="1"/>
      <w:numFmt w:val="bullet"/>
      <w:lvlText w:val="-"/>
      <w:lvlJc w:val="left"/>
      <w:pPr>
        <w:ind w:left="720" w:hanging="360"/>
      </w:pPr>
      <w:rPr>
        <w:rFonts w:ascii="Calibri" w:eastAsia="Times New Roman" w:hAnsi="Calibri"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A71306"/>
    <w:multiLevelType w:val="multilevel"/>
    <w:tmpl w:val="2A901DF6"/>
    <w:lvl w:ilvl="0">
      <w:start w:val="1"/>
      <w:numFmt w:val="lowerLetter"/>
      <w:lvlText w:val="%1)"/>
      <w:lvlJc w:val="left"/>
      <w:pPr>
        <w:ind w:left="720" w:hanging="360"/>
      </w:pPr>
      <w:rPr>
        <w:rFonts w:hint="default"/>
        <w:strike w:val="0"/>
      </w:rPr>
    </w:lvl>
    <w:lvl w:ilvl="1">
      <w:start w:val="1"/>
      <w:numFmt w:val="none"/>
      <w:lvlText w:val="b.3)"/>
      <w:lvlJc w:val="left"/>
      <w:pPr>
        <w:ind w:left="1440" w:hanging="360"/>
      </w:pPr>
      <w:rPr>
        <w:rFonts w:hint="default"/>
        <w:lang w:val="es-ES_tradnl"/>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6687F9D"/>
    <w:multiLevelType w:val="multilevel"/>
    <w:tmpl w:val="2A901DF6"/>
    <w:lvl w:ilvl="0">
      <w:start w:val="1"/>
      <w:numFmt w:val="lowerLetter"/>
      <w:lvlText w:val="%1)"/>
      <w:lvlJc w:val="left"/>
      <w:pPr>
        <w:ind w:left="720" w:hanging="360"/>
      </w:pPr>
      <w:rPr>
        <w:rFonts w:hint="default"/>
        <w:strike w:val="0"/>
      </w:rPr>
    </w:lvl>
    <w:lvl w:ilvl="1">
      <w:start w:val="1"/>
      <w:numFmt w:val="none"/>
      <w:lvlText w:val="b.3)"/>
      <w:lvlJc w:val="left"/>
      <w:pPr>
        <w:ind w:left="1440" w:hanging="360"/>
      </w:pPr>
      <w:rPr>
        <w:rFonts w:hint="default"/>
        <w:lang w:val="es-ES_tradnl"/>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9825DA"/>
    <w:multiLevelType w:val="multilevel"/>
    <w:tmpl w:val="B678A91C"/>
    <w:lvl w:ilvl="0">
      <w:start w:val="1"/>
      <w:numFmt w:val="lowerLetter"/>
      <w:lvlText w:val="%1)"/>
      <w:lvlJc w:val="left"/>
      <w:pPr>
        <w:ind w:left="720" w:hanging="360"/>
      </w:pPr>
      <w:rPr>
        <w:rFonts w:hint="default"/>
        <w:strike w:val="0"/>
      </w:rPr>
    </w:lvl>
    <w:lvl w:ilvl="1">
      <w:start w:val="1"/>
      <w:numFmt w:val="none"/>
      <w:lvlText w:val="b.1)"/>
      <w:lvlJc w:val="left"/>
      <w:pPr>
        <w:ind w:left="1440" w:hanging="360"/>
      </w:pPr>
      <w:rPr>
        <w:rFonts w:hint="default"/>
        <w:lang w:val="es-E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A7124E0"/>
    <w:multiLevelType w:val="hybridMultilevel"/>
    <w:tmpl w:val="DE8ADC0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71472C2"/>
    <w:multiLevelType w:val="multilevel"/>
    <w:tmpl w:val="2A901DF6"/>
    <w:lvl w:ilvl="0">
      <w:start w:val="1"/>
      <w:numFmt w:val="lowerLetter"/>
      <w:lvlText w:val="%1)"/>
      <w:lvlJc w:val="left"/>
      <w:pPr>
        <w:ind w:left="720" w:hanging="360"/>
      </w:pPr>
      <w:rPr>
        <w:rFonts w:hint="default"/>
        <w:strike w:val="0"/>
      </w:rPr>
    </w:lvl>
    <w:lvl w:ilvl="1">
      <w:start w:val="1"/>
      <w:numFmt w:val="none"/>
      <w:lvlText w:val="b.3)"/>
      <w:lvlJc w:val="left"/>
      <w:pPr>
        <w:ind w:left="1440" w:hanging="360"/>
      </w:pPr>
      <w:rPr>
        <w:rFonts w:hint="default"/>
        <w:lang w:val="es-ES_tradnl"/>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7DF4F84"/>
    <w:multiLevelType w:val="multilevel"/>
    <w:tmpl w:val="B678A91C"/>
    <w:lvl w:ilvl="0">
      <w:start w:val="1"/>
      <w:numFmt w:val="lowerLetter"/>
      <w:lvlText w:val="%1)"/>
      <w:lvlJc w:val="left"/>
      <w:pPr>
        <w:ind w:left="720" w:hanging="360"/>
      </w:pPr>
      <w:rPr>
        <w:rFonts w:hint="default"/>
        <w:strike w:val="0"/>
      </w:rPr>
    </w:lvl>
    <w:lvl w:ilvl="1">
      <w:start w:val="1"/>
      <w:numFmt w:val="none"/>
      <w:lvlText w:val="b.1)"/>
      <w:lvlJc w:val="left"/>
      <w:pPr>
        <w:ind w:left="1440" w:hanging="360"/>
      </w:pPr>
      <w:rPr>
        <w:rFonts w:hint="default"/>
        <w:lang w:val="es-E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8B7212B"/>
    <w:multiLevelType w:val="multilevel"/>
    <w:tmpl w:val="0C0A001D"/>
    <w:styleLink w:val="Estilo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0DD56CF"/>
    <w:multiLevelType w:val="hybridMultilevel"/>
    <w:tmpl w:val="9D5446D8"/>
    <w:lvl w:ilvl="0" w:tplc="EDFEE8E6">
      <w:start w:val="1"/>
      <w:numFmt w:val="decimal"/>
      <w:pStyle w:val="Normal"/>
      <w:lvlText w:val="%1."/>
      <w:lvlJc w:val="left"/>
      <w:pPr>
        <w:ind w:left="720" w:hanging="360"/>
      </w:pPr>
      <w:rPr>
        <w:rFonts w:ascii="Calibri" w:hAnsi="Calibri" w:hint="default"/>
        <w:b/>
        <w:i w:val="0"/>
        <w:sz w:val="28"/>
        <w:szCs w:val="28"/>
      </w:rPr>
    </w:lvl>
    <w:lvl w:ilvl="1" w:tplc="394A345E">
      <w:start w:val="1"/>
      <w:numFmt w:val="lowerLetter"/>
      <w:lvlText w:val="%2)"/>
      <w:lvlJc w:val="left"/>
      <w:pPr>
        <w:ind w:left="1790" w:hanging="71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A6F7E8E"/>
    <w:multiLevelType w:val="multilevel"/>
    <w:tmpl w:val="BB4E3002"/>
    <w:styleLink w:val="Encapats"/>
    <w:lvl w:ilvl="0">
      <w:start w:val="1"/>
      <w:numFmt w:val="decimal"/>
      <w:lvlText w:val="%1."/>
      <w:lvlJc w:val="left"/>
      <w:pPr>
        <w:ind w:left="709" w:firstLine="0"/>
      </w:pPr>
      <w:rPr>
        <w:rFonts w:ascii="Gotham Book" w:hAnsi="Gotham Book" w:hint="default"/>
        <w:sz w:val="32"/>
      </w:rPr>
    </w:lvl>
    <w:lvl w:ilvl="1">
      <w:start w:val="1"/>
      <w:numFmt w:val="decimal"/>
      <w:lvlText w:val="%1.%2"/>
      <w:lvlJc w:val="left"/>
      <w:pPr>
        <w:ind w:left="1418" w:firstLine="0"/>
      </w:pPr>
      <w:rPr>
        <w:rFonts w:ascii="Gotham Book" w:hAnsi="Gotham Book" w:hint="default"/>
        <w:sz w:val="28"/>
      </w:rPr>
    </w:lvl>
    <w:lvl w:ilvl="2">
      <w:start w:val="1"/>
      <w:numFmt w:val="decimal"/>
      <w:lvlText w:val="%1.%2.%3"/>
      <w:lvlJc w:val="left"/>
      <w:pPr>
        <w:ind w:left="2127" w:firstLine="0"/>
      </w:pPr>
      <w:rPr>
        <w:rFonts w:ascii="Gotham Book" w:hAnsi="Gotham Book" w:hint="default"/>
        <w:sz w:val="24"/>
      </w:rPr>
    </w:lvl>
    <w:lvl w:ilvl="3">
      <w:start w:val="1"/>
      <w:numFmt w:val="decimal"/>
      <w:lvlText w:val="%1.%2.%3.%4."/>
      <w:lvlJc w:val="left"/>
      <w:pPr>
        <w:ind w:left="2127" w:firstLine="0"/>
      </w:pPr>
      <w:rPr>
        <w:rFonts w:ascii="Gotham Medium" w:hAnsi="Gotham Medium" w:hint="default"/>
        <w:sz w:val="24"/>
      </w:rPr>
    </w:lvl>
    <w:lvl w:ilvl="4">
      <w:start w:val="1"/>
      <w:numFmt w:val="decimal"/>
      <w:lvlText w:val="(%5)"/>
      <w:lvlJc w:val="left"/>
      <w:pPr>
        <w:ind w:left="6447" w:firstLine="0"/>
      </w:pPr>
      <w:rPr>
        <w:rFonts w:hint="default"/>
      </w:rPr>
    </w:lvl>
    <w:lvl w:ilvl="5">
      <w:start w:val="1"/>
      <w:numFmt w:val="lowerLetter"/>
      <w:lvlText w:val="(%6)"/>
      <w:lvlJc w:val="left"/>
      <w:pPr>
        <w:ind w:left="7167" w:firstLine="0"/>
      </w:pPr>
      <w:rPr>
        <w:rFonts w:hint="default"/>
      </w:rPr>
    </w:lvl>
    <w:lvl w:ilvl="6">
      <w:start w:val="1"/>
      <w:numFmt w:val="lowerRoman"/>
      <w:lvlText w:val="(%7)"/>
      <w:lvlJc w:val="left"/>
      <w:pPr>
        <w:ind w:left="7887" w:firstLine="0"/>
      </w:pPr>
      <w:rPr>
        <w:rFonts w:hint="default"/>
      </w:rPr>
    </w:lvl>
    <w:lvl w:ilvl="7">
      <w:start w:val="1"/>
      <w:numFmt w:val="lowerLetter"/>
      <w:lvlText w:val="(%8)"/>
      <w:lvlJc w:val="left"/>
      <w:pPr>
        <w:ind w:left="8607" w:firstLine="0"/>
      </w:pPr>
      <w:rPr>
        <w:rFonts w:hint="default"/>
      </w:rPr>
    </w:lvl>
    <w:lvl w:ilvl="8">
      <w:start w:val="1"/>
      <w:numFmt w:val="lowerRoman"/>
      <w:lvlText w:val="(%9)"/>
      <w:lvlJc w:val="left"/>
      <w:pPr>
        <w:ind w:left="9327" w:firstLine="0"/>
      </w:pPr>
      <w:rPr>
        <w:rFonts w:hint="default"/>
      </w:rPr>
    </w:lvl>
  </w:abstractNum>
  <w:abstractNum w:abstractNumId="11" w15:restartNumberingAfterBreak="0">
    <w:nsid w:val="3C123B3B"/>
    <w:multiLevelType w:val="hybridMultilevel"/>
    <w:tmpl w:val="CC846050"/>
    <w:lvl w:ilvl="0" w:tplc="0C0A001B">
      <w:start w:val="1"/>
      <w:numFmt w:val="lowerRoman"/>
      <w:lvlText w:val="%1."/>
      <w:lvlJc w:val="right"/>
      <w:pPr>
        <w:ind w:left="720" w:hanging="360"/>
      </w:pPr>
    </w:lvl>
    <w:lvl w:ilvl="1" w:tplc="3BB61750">
      <w:start w:val="1"/>
      <w:numFmt w:val="lowerRoman"/>
      <w:lvlText w:val="%2."/>
      <w:lvlJc w:val="left"/>
      <w:pPr>
        <w:ind w:left="1440" w:hanging="360"/>
      </w:pPr>
      <w:rPr>
        <w:rFonts w:ascii="Calibri" w:eastAsia="Times New Roman" w:hAnsi="Calibri" w:cs="Times New Roman"/>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450272"/>
    <w:multiLevelType w:val="multilevel"/>
    <w:tmpl w:val="B678A91C"/>
    <w:lvl w:ilvl="0">
      <w:start w:val="1"/>
      <w:numFmt w:val="lowerLetter"/>
      <w:lvlText w:val="%1)"/>
      <w:lvlJc w:val="left"/>
      <w:pPr>
        <w:ind w:left="720" w:hanging="360"/>
      </w:pPr>
      <w:rPr>
        <w:rFonts w:hint="default"/>
        <w:strike w:val="0"/>
      </w:rPr>
    </w:lvl>
    <w:lvl w:ilvl="1">
      <w:start w:val="1"/>
      <w:numFmt w:val="none"/>
      <w:lvlText w:val="b.1)"/>
      <w:lvlJc w:val="left"/>
      <w:pPr>
        <w:ind w:left="1440" w:hanging="360"/>
      </w:pPr>
      <w:rPr>
        <w:rFonts w:hint="default"/>
        <w:lang w:val="es-E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6E61988"/>
    <w:multiLevelType w:val="hybridMultilevel"/>
    <w:tmpl w:val="757A5050"/>
    <w:lvl w:ilvl="0" w:tplc="0504C0D6">
      <w:start w:val="5"/>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4AF444CA"/>
    <w:multiLevelType w:val="hybridMultilevel"/>
    <w:tmpl w:val="C23AD5C4"/>
    <w:lvl w:ilvl="0" w:tplc="0C0A0019">
      <w:start w:val="2"/>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4F635B47"/>
    <w:multiLevelType w:val="hybridMultilevel"/>
    <w:tmpl w:val="D390D71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2856F98"/>
    <w:multiLevelType w:val="hybridMultilevel"/>
    <w:tmpl w:val="649086E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5A615D5"/>
    <w:multiLevelType w:val="hybridMultilevel"/>
    <w:tmpl w:val="25744840"/>
    <w:lvl w:ilvl="0" w:tplc="26D66070">
      <w:start w:val="1"/>
      <w:numFmt w:val="decimal"/>
      <w:lvlText w:val="%1.-"/>
      <w:lvlJc w:val="left"/>
      <w:pPr>
        <w:ind w:left="720" w:hanging="360"/>
      </w:pPr>
      <w:rPr>
        <w:rFonts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6820233"/>
    <w:multiLevelType w:val="hybridMultilevel"/>
    <w:tmpl w:val="39F0FCB8"/>
    <w:lvl w:ilvl="0" w:tplc="81AE5508">
      <w:start w:val="1"/>
      <w:numFmt w:val="bullet"/>
      <w:lvlText w:val="­"/>
      <w:lvlJc w:val="left"/>
      <w:pPr>
        <w:ind w:left="2847" w:hanging="360"/>
      </w:pPr>
      <w:rPr>
        <w:rFonts w:ascii="Courier New" w:hAnsi="Courier New" w:hint="default"/>
      </w:rPr>
    </w:lvl>
    <w:lvl w:ilvl="1" w:tplc="0C0A0003" w:tentative="1">
      <w:start w:val="1"/>
      <w:numFmt w:val="bullet"/>
      <w:lvlText w:val="o"/>
      <w:lvlJc w:val="left"/>
      <w:pPr>
        <w:ind w:left="3567" w:hanging="360"/>
      </w:pPr>
      <w:rPr>
        <w:rFonts w:ascii="Courier New" w:hAnsi="Courier New" w:cs="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19" w15:restartNumberingAfterBreak="0">
    <w:nsid w:val="5AE01613"/>
    <w:multiLevelType w:val="multilevel"/>
    <w:tmpl w:val="2A901DF6"/>
    <w:lvl w:ilvl="0">
      <w:start w:val="1"/>
      <w:numFmt w:val="lowerLetter"/>
      <w:lvlText w:val="%1)"/>
      <w:lvlJc w:val="left"/>
      <w:pPr>
        <w:ind w:left="720" w:hanging="360"/>
      </w:pPr>
      <w:rPr>
        <w:rFonts w:hint="default"/>
        <w:strike w:val="0"/>
      </w:rPr>
    </w:lvl>
    <w:lvl w:ilvl="1">
      <w:start w:val="1"/>
      <w:numFmt w:val="none"/>
      <w:lvlText w:val="b.3)"/>
      <w:lvlJc w:val="left"/>
      <w:pPr>
        <w:ind w:left="1440" w:hanging="360"/>
      </w:pPr>
      <w:rPr>
        <w:rFonts w:hint="default"/>
        <w:lang w:val="es-ES_tradnl"/>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DAC65CC"/>
    <w:multiLevelType w:val="hybridMultilevel"/>
    <w:tmpl w:val="2FE005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DB0683C"/>
    <w:multiLevelType w:val="hybridMultilevel"/>
    <w:tmpl w:val="48F8D972"/>
    <w:lvl w:ilvl="0" w:tplc="837CB700">
      <w:start w:val="1"/>
      <w:numFmt w:val="lowerRoman"/>
      <w:lvlText w:val="%1."/>
      <w:lvlJc w:val="left"/>
      <w:pPr>
        <w:ind w:left="1428" w:hanging="360"/>
      </w:pPr>
      <w:rPr>
        <w:rFonts w:hint="default"/>
      </w:r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2" w15:restartNumberingAfterBreak="0">
    <w:nsid w:val="60FF6547"/>
    <w:multiLevelType w:val="multilevel"/>
    <w:tmpl w:val="65807E7A"/>
    <w:lvl w:ilvl="0">
      <w:start w:val="1"/>
      <w:numFmt w:val="lowerLetter"/>
      <w:lvlText w:val="%1)"/>
      <w:lvlJc w:val="left"/>
      <w:pPr>
        <w:ind w:left="720" w:hanging="360"/>
      </w:pPr>
      <w:rPr>
        <w:rFonts w:hint="default"/>
        <w:i w:val="0"/>
        <w:strike w:val="0"/>
      </w:rPr>
    </w:lvl>
    <w:lvl w:ilvl="1">
      <w:start w:val="1"/>
      <w:numFmt w:val="none"/>
      <w:lvlText w:val="b.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3271346"/>
    <w:multiLevelType w:val="multilevel"/>
    <w:tmpl w:val="6D68A1B6"/>
    <w:styleLink w:val="Estilo2"/>
    <w:lvl w:ilvl="0">
      <w:start w:val="1"/>
      <w:numFmt w:val="upperRoman"/>
      <w:lvlText w:val="%1.-"/>
      <w:lvlJc w:val="left"/>
      <w:pPr>
        <w:ind w:left="360" w:hanging="360"/>
      </w:pPr>
      <w:rPr>
        <w:rFonts w:asciiTheme="minorHAnsi" w:hAnsiTheme="minorHAnsi" w:hint="default"/>
        <w:sz w:val="22"/>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6715262"/>
    <w:multiLevelType w:val="hybridMultilevel"/>
    <w:tmpl w:val="AE2A2D2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AF32DB9"/>
    <w:multiLevelType w:val="multilevel"/>
    <w:tmpl w:val="5F966700"/>
    <w:lvl w:ilvl="0">
      <w:start w:val="2"/>
      <w:numFmt w:val="lowerLetter"/>
      <w:lvlText w:val="%1)"/>
      <w:lvlJc w:val="left"/>
      <w:pPr>
        <w:ind w:left="720" w:hanging="360"/>
      </w:pPr>
      <w:rPr>
        <w:rFonts w:hint="default"/>
        <w:strike w:val="0"/>
      </w:rPr>
    </w:lvl>
    <w:lvl w:ilvl="1">
      <w:start w:val="1"/>
      <w:numFmt w:val="none"/>
      <w:lvlText w:val="b.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F590BA0"/>
    <w:multiLevelType w:val="hybridMultilevel"/>
    <w:tmpl w:val="136ED230"/>
    <w:lvl w:ilvl="0" w:tplc="72243E58">
      <w:start w:val="1"/>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47924D8"/>
    <w:multiLevelType w:val="multilevel"/>
    <w:tmpl w:val="B678A91C"/>
    <w:lvl w:ilvl="0">
      <w:start w:val="1"/>
      <w:numFmt w:val="lowerLetter"/>
      <w:lvlText w:val="%1)"/>
      <w:lvlJc w:val="left"/>
      <w:pPr>
        <w:ind w:left="720" w:hanging="360"/>
      </w:pPr>
      <w:rPr>
        <w:rFonts w:hint="default"/>
        <w:strike w:val="0"/>
      </w:rPr>
    </w:lvl>
    <w:lvl w:ilvl="1">
      <w:start w:val="1"/>
      <w:numFmt w:val="none"/>
      <w:lvlText w:val="b.1)"/>
      <w:lvlJc w:val="left"/>
      <w:pPr>
        <w:ind w:left="1440" w:hanging="360"/>
      </w:pPr>
      <w:rPr>
        <w:rFonts w:hint="default"/>
        <w:lang w:val="es-E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7EB3303"/>
    <w:multiLevelType w:val="multilevel"/>
    <w:tmpl w:val="BB4E3002"/>
    <w:numStyleLink w:val="Encapats"/>
  </w:abstractNum>
  <w:abstractNum w:abstractNumId="29" w15:restartNumberingAfterBreak="0">
    <w:nsid w:val="786C2BF7"/>
    <w:multiLevelType w:val="hybridMultilevel"/>
    <w:tmpl w:val="9A74DC44"/>
    <w:lvl w:ilvl="0" w:tplc="0C0A0001">
      <w:start w:val="1"/>
      <w:numFmt w:val="bullet"/>
      <w:lvlText w:val=""/>
      <w:lvlJc w:val="left"/>
      <w:pPr>
        <w:ind w:left="2487" w:hanging="360"/>
      </w:pPr>
      <w:rPr>
        <w:rFonts w:ascii="Symbol" w:hAnsi="Symbol" w:hint="default"/>
      </w:rPr>
    </w:lvl>
    <w:lvl w:ilvl="1" w:tplc="0C0A0003" w:tentative="1">
      <w:start w:val="1"/>
      <w:numFmt w:val="bullet"/>
      <w:lvlText w:val="o"/>
      <w:lvlJc w:val="left"/>
      <w:pPr>
        <w:ind w:left="3207" w:hanging="360"/>
      </w:pPr>
      <w:rPr>
        <w:rFonts w:ascii="Courier New" w:hAnsi="Courier New" w:cs="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cs="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cs="Courier New" w:hint="default"/>
      </w:rPr>
    </w:lvl>
    <w:lvl w:ilvl="8" w:tplc="0C0A0005" w:tentative="1">
      <w:start w:val="1"/>
      <w:numFmt w:val="bullet"/>
      <w:lvlText w:val=""/>
      <w:lvlJc w:val="left"/>
      <w:pPr>
        <w:ind w:left="8247" w:hanging="360"/>
      </w:pPr>
      <w:rPr>
        <w:rFonts w:ascii="Wingdings" w:hAnsi="Wingdings" w:hint="default"/>
      </w:rPr>
    </w:lvl>
  </w:abstractNum>
  <w:num w:numId="1">
    <w:abstractNumId w:val="8"/>
  </w:num>
  <w:num w:numId="2">
    <w:abstractNumId w:val="23"/>
  </w:num>
  <w:num w:numId="3">
    <w:abstractNumId w:val="16"/>
  </w:num>
  <w:num w:numId="4">
    <w:abstractNumId w:val="17"/>
  </w:num>
  <w:num w:numId="5">
    <w:abstractNumId w:val="24"/>
  </w:num>
  <w:num w:numId="6">
    <w:abstractNumId w:val="18"/>
  </w:num>
  <w:num w:numId="7">
    <w:abstractNumId w:val="29"/>
  </w:num>
  <w:num w:numId="8">
    <w:abstractNumId w:val="26"/>
  </w:num>
  <w:num w:numId="9">
    <w:abstractNumId w:val="12"/>
  </w:num>
  <w:num w:numId="10">
    <w:abstractNumId w:val="13"/>
  </w:num>
  <w:num w:numId="11">
    <w:abstractNumId w:val="25"/>
  </w:num>
  <w:num w:numId="12">
    <w:abstractNumId w:val="22"/>
  </w:num>
  <w:num w:numId="13">
    <w:abstractNumId w:val="2"/>
  </w:num>
  <w:num w:numId="14">
    <w:abstractNumId w:val="19"/>
  </w:num>
  <w:num w:numId="15">
    <w:abstractNumId w:val="20"/>
  </w:num>
  <w:num w:numId="16">
    <w:abstractNumId w:val="28"/>
    <w:lvlOverride w:ilvl="0">
      <w:lvl w:ilvl="0">
        <w:start w:val="1"/>
        <w:numFmt w:val="decimal"/>
        <w:lvlText w:val="%1."/>
        <w:lvlJc w:val="left"/>
        <w:pPr>
          <w:ind w:left="0" w:firstLine="0"/>
        </w:pPr>
        <w:rPr>
          <w:rFonts w:ascii="Gotham Book" w:hAnsi="Gotham Book" w:hint="default"/>
          <w:sz w:val="32"/>
        </w:rPr>
      </w:lvl>
    </w:lvlOverride>
    <w:lvlOverride w:ilvl="1">
      <w:lvl w:ilvl="1">
        <w:start w:val="1"/>
        <w:numFmt w:val="decimal"/>
        <w:lvlText w:val="%1.%2"/>
        <w:lvlJc w:val="left"/>
        <w:pPr>
          <w:ind w:left="709" w:firstLine="0"/>
        </w:pPr>
        <w:rPr>
          <w:rFonts w:ascii="Gotham Book" w:hAnsi="Gotham Book" w:hint="default"/>
          <w:sz w:val="28"/>
        </w:rPr>
      </w:lvl>
    </w:lvlOverride>
    <w:lvlOverride w:ilvl="2">
      <w:lvl w:ilvl="2">
        <w:start w:val="1"/>
        <w:numFmt w:val="decimal"/>
        <w:lvlText w:val="%1.%2.%3"/>
        <w:lvlJc w:val="left"/>
        <w:pPr>
          <w:ind w:left="1418" w:firstLine="0"/>
        </w:pPr>
        <w:rPr>
          <w:rFonts w:ascii="Gotham Book" w:hAnsi="Gotham Book" w:hint="default"/>
          <w:sz w:val="24"/>
        </w:rPr>
      </w:lvl>
    </w:lvlOverride>
    <w:lvlOverride w:ilvl="3">
      <w:lvl w:ilvl="3">
        <w:start w:val="1"/>
        <w:numFmt w:val="decimal"/>
        <w:lvlText w:val="%1.%2.%3.%4."/>
        <w:lvlJc w:val="left"/>
        <w:pPr>
          <w:ind w:left="1418" w:firstLine="0"/>
        </w:pPr>
        <w:rPr>
          <w:rFonts w:ascii="Gotham Medium" w:hAnsi="Gotham Medium" w:hint="default"/>
          <w:sz w:val="24"/>
        </w:rPr>
      </w:lvl>
    </w:lvlOverride>
    <w:lvlOverride w:ilvl="4">
      <w:lvl w:ilvl="4">
        <w:start w:val="1"/>
        <w:numFmt w:val="decimal"/>
        <w:lvlText w:val="(%5)"/>
        <w:lvlJc w:val="left"/>
        <w:pPr>
          <w:ind w:left="5738" w:firstLine="0"/>
        </w:pPr>
        <w:rPr>
          <w:rFonts w:hint="default"/>
        </w:rPr>
      </w:lvl>
    </w:lvlOverride>
    <w:lvlOverride w:ilvl="5">
      <w:lvl w:ilvl="5">
        <w:start w:val="1"/>
        <w:numFmt w:val="lowerLetter"/>
        <w:lvlText w:val="(%6)"/>
        <w:lvlJc w:val="left"/>
        <w:pPr>
          <w:ind w:left="6458" w:firstLine="0"/>
        </w:pPr>
        <w:rPr>
          <w:rFonts w:hint="default"/>
        </w:rPr>
      </w:lvl>
    </w:lvlOverride>
    <w:lvlOverride w:ilvl="6">
      <w:lvl w:ilvl="6">
        <w:start w:val="1"/>
        <w:numFmt w:val="lowerRoman"/>
        <w:lvlText w:val="(%7)"/>
        <w:lvlJc w:val="left"/>
        <w:pPr>
          <w:ind w:left="7178" w:firstLine="0"/>
        </w:pPr>
        <w:rPr>
          <w:rFonts w:hint="default"/>
        </w:rPr>
      </w:lvl>
    </w:lvlOverride>
    <w:lvlOverride w:ilvl="7">
      <w:lvl w:ilvl="7">
        <w:start w:val="1"/>
        <w:numFmt w:val="lowerLetter"/>
        <w:lvlText w:val="(%8)"/>
        <w:lvlJc w:val="left"/>
        <w:pPr>
          <w:ind w:left="7898" w:firstLine="0"/>
        </w:pPr>
        <w:rPr>
          <w:rFonts w:hint="default"/>
        </w:rPr>
      </w:lvl>
    </w:lvlOverride>
    <w:lvlOverride w:ilvl="8">
      <w:lvl w:ilvl="8">
        <w:start w:val="1"/>
        <w:numFmt w:val="lowerRoman"/>
        <w:lvlText w:val="(%9)"/>
        <w:lvlJc w:val="left"/>
        <w:pPr>
          <w:ind w:left="8618" w:firstLine="0"/>
        </w:pPr>
        <w:rPr>
          <w:rFonts w:hint="default"/>
        </w:rPr>
      </w:lvl>
    </w:lvlOverride>
  </w:num>
  <w:num w:numId="17">
    <w:abstractNumId w:val="10"/>
  </w:num>
  <w:num w:numId="18">
    <w:abstractNumId w:val="6"/>
  </w:num>
  <w:num w:numId="19">
    <w:abstractNumId w:val="5"/>
  </w:num>
  <w:num w:numId="20">
    <w:abstractNumId w:val="15"/>
  </w:num>
  <w:num w:numId="21">
    <w:abstractNumId w:val="1"/>
  </w:num>
  <w:num w:numId="22">
    <w:abstractNumId w:val="9"/>
  </w:num>
  <w:num w:numId="23">
    <w:abstractNumId w:val="3"/>
  </w:num>
  <w:num w:numId="24">
    <w:abstractNumId w:val="21"/>
  </w:num>
  <w:num w:numId="25">
    <w:abstractNumId w:val="11"/>
  </w:num>
  <w:num w:numId="26">
    <w:abstractNumId w:val="14"/>
  </w:num>
  <w:num w:numId="27">
    <w:abstractNumId w:val="7"/>
  </w:num>
  <w:num w:numId="28">
    <w:abstractNumId w:val="27"/>
  </w:num>
  <w:num w:numId="29">
    <w:abstractNumId w:val="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fr-FR" w:vendorID="64" w:dllVersion="6" w:nlCheck="1" w:checkStyle="1"/>
  <w:activeWritingStyle w:appName="MSWord" w:lang="es-ES_tradnl"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GB" w:vendorID="64" w:dllVersion="4096" w:nlCheck="1" w:checkStyle="0"/>
  <w:activeWritingStyle w:appName="MSWord" w:lang="es-ES_tradnl" w:vendorID="64" w:dllVersion="0" w:nlCheck="1" w:checkStyle="0"/>
  <w:activeWritingStyle w:appName="MSWord" w:lang="es-ES" w:vendorID="64" w:dllVersion="0" w:nlCheck="1" w:checkStyle="0"/>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558"/>
    <w:rsid w:val="00002094"/>
    <w:rsid w:val="0000631B"/>
    <w:rsid w:val="00010100"/>
    <w:rsid w:val="00020BB0"/>
    <w:rsid w:val="000412B4"/>
    <w:rsid w:val="00041562"/>
    <w:rsid w:val="0006092F"/>
    <w:rsid w:val="00065E3A"/>
    <w:rsid w:val="00073D35"/>
    <w:rsid w:val="0007798C"/>
    <w:rsid w:val="00080C14"/>
    <w:rsid w:val="000B4237"/>
    <w:rsid w:val="000C3BB9"/>
    <w:rsid w:val="001001AA"/>
    <w:rsid w:val="00174D6C"/>
    <w:rsid w:val="0019571A"/>
    <w:rsid w:val="001A411D"/>
    <w:rsid w:val="001A4CD7"/>
    <w:rsid w:val="001A7998"/>
    <w:rsid w:val="001B25B2"/>
    <w:rsid w:val="001B2973"/>
    <w:rsid w:val="001D0889"/>
    <w:rsid w:val="001D3E3F"/>
    <w:rsid w:val="001E73E3"/>
    <w:rsid w:val="001F1404"/>
    <w:rsid w:val="002A50C0"/>
    <w:rsid w:val="002A7336"/>
    <w:rsid w:val="002A7FC7"/>
    <w:rsid w:val="002B2585"/>
    <w:rsid w:val="002C62FB"/>
    <w:rsid w:val="002D42A1"/>
    <w:rsid w:val="002F3393"/>
    <w:rsid w:val="003118CE"/>
    <w:rsid w:val="00317173"/>
    <w:rsid w:val="003367AC"/>
    <w:rsid w:val="003558C9"/>
    <w:rsid w:val="0036289A"/>
    <w:rsid w:val="003806F6"/>
    <w:rsid w:val="00396942"/>
    <w:rsid w:val="003B4E85"/>
    <w:rsid w:val="003B7232"/>
    <w:rsid w:val="003C3011"/>
    <w:rsid w:val="003C56D5"/>
    <w:rsid w:val="003E5F2E"/>
    <w:rsid w:val="003F1819"/>
    <w:rsid w:val="00405929"/>
    <w:rsid w:val="004157FD"/>
    <w:rsid w:val="00416A11"/>
    <w:rsid w:val="00417E8E"/>
    <w:rsid w:val="00427611"/>
    <w:rsid w:val="00433C98"/>
    <w:rsid w:val="00447CC4"/>
    <w:rsid w:val="0047278B"/>
    <w:rsid w:val="00475AB8"/>
    <w:rsid w:val="004D2BAA"/>
    <w:rsid w:val="0050340D"/>
    <w:rsid w:val="00506CD5"/>
    <w:rsid w:val="00512013"/>
    <w:rsid w:val="0051705E"/>
    <w:rsid w:val="005454C0"/>
    <w:rsid w:val="005632CC"/>
    <w:rsid w:val="00565207"/>
    <w:rsid w:val="005733EF"/>
    <w:rsid w:val="0058476D"/>
    <w:rsid w:val="005A0068"/>
    <w:rsid w:val="005A322A"/>
    <w:rsid w:val="005A51C8"/>
    <w:rsid w:val="005C249A"/>
    <w:rsid w:val="005F1B6D"/>
    <w:rsid w:val="005F577B"/>
    <w:rsid w:val="00601C2E"/>
    <w:rsid w:val="00631732"/>
    <w:rsid w:val="00637BF9"/>
    <w:rsid w:val="00643626"/>
    <w:rsid w:val="006544FD"/>
    <w:rsid w:val="00655BB0"/>
    <w:rsid w:val="00657362"/>
    <w:rsid w:val="006702B0"/>
    <w:rsid w:val="00675E4B"/>
    <w:rsid w:val="006921AB"/>
    <w:rsid w:val="00692E0F"/>
    <w:rsid w:val="006A6DD6"/>
    <w:rsid w:val="006B025A"/>
    <w:rsid w:val="006B7B71"/>
    <w:rsid w:val="006C58A2"/>
    <w:rsid w:val="006E1F0B"/>
    <w:rsid w:val="006F3C13"/>
    <w:rsid w:val="00700DA0"/>
    <w:rsid w:val="0071773E"/>
    <w:rsid w:val="00720AA1"/>
    <w:rsid w:val="00723E83"/>
    <w:rsid w:val="00735120"/>
    <w:rsid w:val="00785940"/>
    <w:rsid w:val="00791BB5"/>
    <w:rsid w:val="007A172C"/>
    <w:rsid w:val="007A64C9"/>
    <w:rsid w:val="007D46F9"/>
    <w:rsid w:val="007E4A82"/>
    <w:rsid w:val="007E4C39"/>
    <w:rsid w:val="00800326"/>
    <w:rsid w:val="00834882"/>
    <w:rsid w:val="008548D7"/>
    <w:rsid w:val="00876196"/>
    <w:rsid w:val="0089199D"/>
    <w:rsid w:val="008C0B39"/>
    <w:rsid w:val="008F7590"/>
    <w:rsid w:val="00911CED"/>
    <w:rsid w:val="00920994"/>
    <w:rsid w:val="00943750"/>
    <w:rsid w:val="00953424"/>
    <w:rsid w:val="009618A8"/>
    <w:rsid w:val="009B32D0"/>
    <w:rsid w:val="009B4B75"/>
    <w:rsid w:val="009E3409"/>
    <w:rsid w:val="009E6558"/>
    <w:rsid w:val="00A047CE"/>
    <w:rsid w:val="00A22EDC"/>
    <w:rsid w:val="00A44567"/>
    <w:rsid w:val="00A476A5"/>
    <w:rsid w:val="00A51A06"/>
    <w:rsid w:val="00A55B22"/>
    <w:rsid w:val="00A65D38"/>
    <w:rsid w:val="00A86536"/>
    <w:rsid w:val="00AA2810"/>
    <w:rsid w:val="00AF0746"/>
    <w:rsid w:val="00B02971"/>
    <w:rsid w:val="00B0723F"/>
    <w:rsid w:val="00B461B9"/>
    <w:rsid w:val="00B55281"/>
    <w:rsid w:val="00B65D6D"/>
    <w:rsid w:val="00B6787B"/>
    <w:rsid w:val="00BA2C41"/>
    <w:rsid w:val="00BD0311"/>
    <w:rsid w:val="00BF5CAE"/>
    <w:rsid w:val="00C10D27"/>
    <w:rsid w:val="00C4362C"/>
    <w:rsid w:val="00C600C2"/>
    <w:rsid w:val="00C67810"/>
    <w:rsid w:val="00C97B0E"/>
    <w:rsid w:val="00CA5949"/>
    <w:rsid w:val="00CA7F1D"/>
    <w:rsid w:val="00CB61F9"/>
    <w:rsid w:val="00D0008B"/>
    <w:rsid w:val="00D058B6"/>
    <w:rsid w:val="00D62B7C"/>
    <w:rsid w:val="00D6795B"/>
    <w:rsid w:val="00D979A4"/>
    <w:rsid w:val="00DB1FF3"/>
    <w:rsid w:val="00DB48A9"/>
    <w:rsid w:val="00DF63B1"/>
    <w:rsid w:val="00E26A95"/>
    <w:rsid w:val="00E26B97"/>
    <w:rsid w:val="00E27B00"/>
    <w:rsid w:val="00E47945"/>
    <w:rsid w:val="00E51B0F"/>
    <w:rsid w:val="00E62CF3"/>
    <w:rsid w:val="00E62EDD"/>
    <w:rsid w:val="00E723ED"/>
    <w:rsid w:val="00E91D1A"/>
    <w:rsid w:val="00EA1119"/>
    <w:rsid w:val="00EA2566"/>
    <w:rsid w:val="00ED36C7"/>
    <w:rsid w:val="00ED4B66"/>
    <w:rsid w:val="00EE4A91"/>
    <w:rsid w:val="00F06A68"/>
    <w:rsid w:val="00F117FF"/>
    <w:rsid w:val="00F16B97"/>
    <w:rsid w:val="00F33036"/>
    <w:rsid w:val="00F47547"/>
    <w:rsid w:val="00F67B04"/>
    <w:rsid w:val="00FB0C99"/>
    <w:rsid w:val="00FB50D6"/>
    <w:rsid w:val="00FC07EC"/>
    <w:rsid w:val="00FF7C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81CD8"/>
  <w15:docId w15:val="{0C3179C7-45C9-4CB9-9469-1D3112BC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B0E"/>
    <w:pPr>
      <w:numPr>
        <w:numId w:val="22"/>
      </w:numPr>
      <w:jc w:val="both"/>
    </w:pPr>
    <w:rPr>
      <w:rFonts w:ascii="Calibri" w:eastAsia="Times New Roman" w:hAnsi="Calibri" w:cs="Times New Roman"/>
      <w:b/>
      <w:sz w:val="28"/>
      <w:lang w:eastAsia="es-ES"/>
    </w:rPr>
  </w:style>
  <w:style w:type="paragraph" w:styleId="Heading1">
    <w:name w:val="heading 1"/>
    <w:basedOn w:val="Normal"/>
    <w:next w:val="Normal"/>
    <w:link w:val="Heading1Char"/>
    <w:uiPriority w:val="9"/>
    <w:qFormat/>
    <w:rsid w:val="00C97B0E"/>
    <w:pPr>
      <w:keepNext/>
      <w:keepLines/>
      <w:spacing w:before="480" w:after="0"/>
      <w:outlineLvl w:val="0"/>
    </w:pPr>
    <w:rPr>
      <w:rFonts w:asciiTheme="majorHAnsi" w:eastAsiaTheme="majorEastAsia" w:hAnsiTheme="majorHAnsi" w:cstheme="majorBidi"/>
      <w:b w:val="0"/>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aliases w:val="Inma Vinos"/>
    <w:basedOn w:val="DefaultParagraphFont"/>
    <w:uiPriority w:val="32"/>
    <w:qFormat/>
    <w:rsid w:val="00C67810"/>
    <w:rPr>
      <w:rFonts w:ascii="Calibri" w:hAnsi="Calibri"/>
      <w:b/>
      <w:bCs/>
      <w:caps w:val="0"/>
      <w:smallCaps/>
      <w:color w:val="C0504D" w:themeColor="accent2"/>
      <w:spacing w:val="5"/>
      <w:sz w:val="24"/>
      <w:u w:val="single"/>
    </w:rPr>
  </w:style>
  <w:style w:type="numbering" w:customStyle="1" w:styleId="Estilo1">
    <w:name w:val="Estilo1"/>
    <w:uiPriority w:val="99"/>
    <w:rsid w:val="00475AB8"/>
    <w:pPr>
      <w:numPr>
        <w:numId w:val="1"/>
      </w:numPr>
    </w:pPr>
  </w:style>
  <w:style w:type="numbering" w:customStyle="1" w:styleId="Estilo2">
    <w:name w:val="Estilo2"/>
    <w:uiPriority w:val="99"/>
    <w:rsid w:val="00475AB8"/>
    <w:pPr>
      <w:numPr>
        <w:numId w:val="2"/>
      </w:numPr>
    </w:pPr>
  </w:style>
  <w:style w:type="paragraph" w:customStyle="1" w:styleId="Estilo">
    <w:name w:val="Estilo"/>
    <w:rsid w:val="009E6558"/>
    <w:pPr>
      <w:widowControl w:val="0"/>
      <w:autoSpaceDE w:val="0"/>
      <w:autoSpaceDN w:val="0"/>
      <w:adjustRightInd w:val="0"/>
      <w:spacing w:after="0" w:line="240" w:lineRule="auto"/>
    </w:pPr>
    <w:rPr>
      <w:rFonts w:ascii="Times New Roman" w:eastAsia="Times New Roman" w:hAnsi="Times New Roman" w:cs="Times New Roman"/>
      <w:sz w:val="24"/>
      <w:szCs w:val="24"/>
      <w:lang w:eastAsia="es-ES"/>
    </w:rPr>
  </w:style>
  <w:style w:type="character" w:styleId="CommentReference">
    <w:name w:val="annotation reference"/>
    <w:uiPriority w:val="99"/>
    <w:semiHidden/>
    <w:unhideWhenUsed/>
    <w:rsid w:val="009E6558"/>
    <w:rPr>
      <w:sz w:val="16"/>
      <w:szCs w:val="16"/>
    </w:rPr>
  </w:style>
  <w:style w:type="paragraph" w:styleId="CommentText">
    <w:name w:val="annotation text"/>
    <w:basedOn w:val="Normal"/>
    <w:link w:val="CommentTextChar"/>
    <w:uiPriority w:val="99"/>
    <w:semiHidden/>
    <w:unhideWhenUsed/>
    <w:rsid w:val="009E6558"/>
    <w:rPr>
      <w:sz w:val="20"/>
      <w:szCs w:val="20"/>
    </w:rPr>
  </w:style>
  <w:style w:type="character" w:customStyle="1" w:styleId="CommentTextChar">
    <w:name w:val="Comment Text Char"/>
    <w:basedOn w:val="DefaultParagraphFont"/>
    <w:link w:val="CommentText"/>
    <w:uiPriority w:val="99"/>
    <w:semiHidden/>
    <w:rsid w:val="009E6558"/>
    <w:rPr>
      <w:rFonts w:ascii="Calibri" w:eastAsia="Times New Roman" w:hAnsi="Calibri" w:cs="Times New Roman"/>
      <w:sz w:val="20"/>
      <w:szCs w:val="20"/>
      <w:lang w:eastAsia="es-ES"/>
    </w:rPr>
  </w:style>
  <w:style w:type="character" w:styleId="Hyperlink">
    <w:name w:val="Hyperlink"/>
    <w:uiPriority w:val="99"/>
    <w:unhideWhenUsed/>
    <w:rsid w:val="009E6558"/>
    <w:rPr>
      <w:color w:val="0000FF"/>
      <w:u w:val="single"/>
    </w:rPr>
  </w:style>
  <w:style w:type="paragraph" w:styleId="BalloonText">
    <w:name w:val="Balloon Text"/>
    <w:basedOn w:val="Normal"/>
    <w:link w:val="BalloonTextChar"/>
    <w:uiPriority w:val="99"/>
    <w:semiHidden/>
    <w:unhideWhenUsed/>
    <w:rsid w:val="009E6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558"/>
    <w:rPr>
      <w:rFonts w:ascii="Tahoma" w:eastAsia="Times New Roman" w:hAnsi="Tahoma" w:cs="Tahoma"/>
      <w:sz w:val="16"/>
      <w:szCs w:val="16"/>
      <w:lang w:eastAsia="es-ES"/>
    </w:rPr>
  </w:style>
  <w:style w:type="paragraph" w:styleId="CommentSubject">
    <w:name w:val="annotation subject"/>
    <w:basedOn w:val="CommentText"/>
    <w:next w:val="CommentText"/>
    <w:link w:val="CommentSubjectChar"/>
    <w:uiPriority w:val="99"/>
    <w:semiHidden/>
    <w:unhideWhenUsed/>
    <w:rsid w:val="009E6558"/>
    <w:pPr>
      <w:spacing w:line="240" w:lineRule="auto"/>
    </w:pPr>
    <w:rPr>
      <w:b w:val="0"/>
      <w:bCs/>
    </w:rPr>
  </w:style>
  <w:style w:type="character" w:customStyle="1" w:styleId="CommentSubjectChar">
    <w:name w:val="Comment Subject Char"/>
    <w:basedOn w:val="CommentTextChar"/>
    <w:link w:val="CommentSubject"/>
    <w:uiPriority w:val="99"/>
    <w:semiHidden/>
    <w:rsid w:val="009E6558"/>
    <w:rPr>
      <w:rFonts w:ascii="Calibri" w:eastAsia="Times New Roman" w:hAnsi="Calibri" w:cs="Times New Roman"/>
      <w:b/>
      <w:bCs/>
      <w:sz w:val="20"/>
      <w:szCs w:val="20"/>
      <w:lang w:eastAsia="es-ES"/>
    </w:rPr>
  </w:style>
  <w:style w:type="paragraph" w:styleId="NoSpacing">
    <w:name w:val="No Spacing"/>
    <w:link w:val="NoSpacingChar"/>
    <w:uiPriority w:val="1"/>
    <w:qFormat/>
    <w:rsid w:val="00E26B9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26B97"/>
    <w:rPr>
      <w:rFonts w:eastAsiaTheme="minorEastAsia"/>
      <w:lang w:val="en-US" w:eastAsia="ja-JP"/>
    </w:rPr>
  </w:style>
  <w:style w:type="paragraph" w:styleId="Header">
    <w:name w:val="header"/>
    <w:basedOn w:val="Normal"/>
    <w:link w:val="HeaderChar"/>
    <w:uiPriority w:val="99"/>
    <w:unhideWhenUsed/>
    <w:rsid w:val="00E26B97"/>
    <w:pPr>
      <w:tabs>
        <w:tab w:val="center" w:pos="4252"/>
        <w:tab w:val="right" w:pos="8504"/>
      </w:tabs>
      <w:spacing w:after="0" w:line="240" w:lineRule="auto"/>
    </w:pPr>
  </w:style>
  <w:style w:type="character" w:customStyle="1" w:styleId="HeaderChar">
    <w:name w:val="Header Char"/>
    <w:basedOn w:val="DefaultParagraphFont"/>
    <w:link w:val="Header"/>
    <w:uiPriority w:val="99"/>
    <w:rsid w:val="00E26B97"/>
    <w:rPr>
      <w:rFonts w:ascii="Calibri" w:eastAsia="Times New Roman" w:hAnsi="Calibri" w:cs="Times New Roman"/>
      <w:lang w:eastAsia="es-ES"/>
    </w:rPr>
  </w:style>
  <w:style w:type="paragraph" w:styleId="Footer">
    <w:name w:val="footer"/>
    <w:basedOn w:val="Normal"/>
    <w:link w:val="FooterChar"/>
    <w:uiPriority w:val="99"/>
    <w:unhideWhenUsed/>
    <w:rsid w:val="00E26B97"/>
    <w:pPr>
      <w:tabs>
        <w:tab w:val="center" w:pos="4252"/>
        <w:tab w:val="right" w:pos="8504"/>
      </w:tabs>
      <w:spacing w:after="0" w:line="240" w:lineRule="auto"/>
    </w:pPr>
  </w:style>
  <w:style w:type="character" w:customStyle="1" w:styleId="FooterChar">
    <w:name w:val="Footer Char"/>
    <w:basedOn w:val="DefaultParagraphFont"/>
    <w:link w:val="Footer"/>
    <w:uiPriority w:val="99"/>
    <w:rsid w:val="00E26B97"/>
    <w:rPr>
      <w:rFonts w:ascii="Calibri" w:eastAsia="Times New Roman" w:hAnsi="Calibri" w:cs="Times New Roman"/>
      <w:lang w:eastAsia="es-ES"/>
    </w:rPr>
  </w:style>
  <w:style w:type="paragraph" w:styleId="Revision">
    <w:name w:val="Revision"/>
    <w:hidden/>
    <w:uiPriority w:val="99"/>
    <w:semiHidden/>
    <w:rsid w:val="00E26B97"/>
    <w:pPr>
      <w:spacing w:after="0" w:line="240" w:lineRule="auto"/>
    </w:pPr>
    <w:rPr>
      <w:rFonts w:ascii="Calibri" w:eastAsia="Times New Roman" w:hAnsi="Calibri" w:cs="Times New Roman"/>
      <w:lang w:eastAsia="es-ES"/>
    </w:rPr>
  </w:style>
  <w:style w:type="paragraph" w:customStyle="1" w:styleId="Textbody">
    <w:name w:val="Text body"/>
    <w:basedOn w:val="Normal"/>
    <w:rsid w:val="005A322A"/>
    <w:pPr>
      <w:widowControl w:val="0"/>
      <w:suppressAutoHyphens/>
      <w:autoSpaceDN w:val="0"/>
      <w:spacing w:after="120"/>
      <w:ind w:firstLine="259"/>
      <w:textAlignment w:val="baseline"/>
    </w:pPr>
    <w:rPr>
      <w:rFonts w:ascii="Gotham Book" w:eastAsia="DejaVu Sans" w:hAnsi="Gotham Book" w:cs="Lohit Hindi"/>
      <w:kern w:val="3"/>
      <w:sz w:val="24"/>
      <w:szCs w:val="24"/>
      <w:lang w:eastAsia="zh-CN" w:bidi="hi-IN"/>
    </w:rPr>
  </w:style>
  <w:style w:type="table" w:styleId="TableGrid">
    <w:name w:val="Table Grid"/>
    <w:basedOn w:val="TableNormal"/>
    <w:uiPriority w:val="59"/>
    <w:rsid w:val="005A322A"/>
    <w:pPr>
      <w:widowControl w:val="0"/>
      <w:suppressAutoHyphens/>
      <w:autoSpaceDN w:val="0"/>
      <w:spacing w:after="0" w:line="240" w:lineRule="auto"/>
      <w:textAlignment w:val="baseline"/>
    </w:pPr>
    <w:rPr>
      <w:rFonts w:ascii="Times New Roman" w:eastAsia="DejaVu Sans" w:hAnsi="Times New Roman" w:cs="Lohit Hindi"/>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ncapats">
    <w:name w:val="Encapçats"/>
    <w:uiPriority w:val="99"/>
    <w:rsid w:val="005A322A"/>
    <w:pPr>
      <w:numPr>
        <w:numId w:val="17"/>
      </w:numPr>
    </w:pPr>
  </w:style>
  <w:style w:type="paragraph" w:styleId="ListParagraph">
    <w:name w:val="List Paragraph"/>
    <w:basedOn w:val="Normal"/>
    <w:uiPriority w:val="34"/>
    <w:qFormat/>
    <w:rsid w:val="00565207"/>
    <w:pPr>
      <w:contextualSpacing/>
    </w:pPr>
  </w:style>
  <w:style w:type="character" w:styleId="Strong">
    <w:name w:val="Strong"/>
    <w:basedOn w:val="DefaultParagraphFont"/>
    <w:uiPriority w:val="22"/>
    <w:qFormat/>
    <w:rsid w:val="009B32D0"/>
    <w:rPr>
      <w:b/>
      <w:bCs/>
    </w:rPr>
  </w:style>
  <w:style w:type="character" w:customStyle="1" w:styleId="Heading1Char">
    <w:name w:val="Heading 1 Char"/>
    <w:basedOn w:val="DefaultParagraphFont"/>
    <w:link w:val="Heading1"/>
    <w:uiPriority w:val="9"/>
    <w:rsid w:val="00C97B0E"/>
    <w:rPr>
      <w:rFonts w:asciiTheme="majorHAnsi" w:eastAsiaTheme="majorEastAsia" w:hAnsiTheme="majorHAnsi" w:cstheme="majorBidi"/>
      <w:bCs/>
      <w:color w:val="365F91" w:themeColor="accent1" w:themeShade="BF"/>
      <w:sz w:val="28"/>
      <w:szCs w:val="28"/>
      <w:lang w:eastAsia="es-ES"/>
    </w:rPr>
  </w:style>
  <w:style w:type="paragraph" w:customStyle="1" w:styleId="Text2">
    <w:name w:val="Text 2"/>
    <w:basedOn w:val="Normal"/>
    <w:rsid w:val="00A65D38"/>
    <w:pPr>
      <w:numPr>
        <w:numId w:val="0"/>
      </w:numPr>
      <w:tabs>
        <w:tab w:val="left" w:pos="2302"/>
      </w:tabs>
      <w:spacing w:after="240" w:line="240" w:lineRule="auto"/>
      <w:ind w:left="1202"/>
    </w:pPr>
    <w:rPr>
      <w:rFonts w:ascii="Times New Roman" w:hAnsi="Times New Roman"/>
      <w:b w:val="0"/>
      <w:sz w:val="24"/>
      <w:szCs w:val="20"/>
      <w:lang w:val="en-GB" w:eastAsia="en-US"/>
    </w:rPr>
  </w:style>
  <w:style w:type="paragraph" w:styleId="ListBullet5">
    <w:name w:val="List Bullet 5"/>
    <w:basedOn w:val="Normal"/>
    <w:autoRedefine/>
    <w:rsid w:val="001B2973"/>
    <w:pPr>
      <w:numPr>
        <w:numId w:val="30"/>
      </w:numPr>
      <w:spacing w:after="240" w:line="240" w:lineRule="auto"/>
    </w:pPr>
    <w:rPr>
      <w:rFonts w:ascii="Times New Roman" w:hAnsi="Times New Roman"/>
      <w:b w:val="0"/>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12">
      <w:bodyDiv w:val="1"/>
      <w:marLeft w:val="0"/>
      <w:marRight w:val="0"/>
      <w:marTop w:val="0"/>
      <w:marBottom w:val="0"/>
      <w:divBdr>
        <w:top w:val="none" w:sz="0" w:space="0" w:color="auto"/>
        <w:left w:val="none" w:sz="0" w:space="0" w:color="auto"/>
        <w:bottom w:val="none" w:sz="0" w:space="0" w:color="auto"/>
        <w:right w:val="none" w:sz="0" w:space="0" w:color="auto"/>
      </w:divBdr>
    </w:div>
    <w:div w:id="136412219">
      <w:bodyDiv w:val="1"/>
      <w:marLeft w:val="0"/>
      <w:marRight w:val="0"/>
      <w:marTop w:val="0"/>
      <w:marBottom w:val="0"/>
      <w:divBdr>
        <w:top w:val="none" w:sz="0" w:space="0" w:color="auto"/>
        <w:left w:val="none" w:sz="0" w:space="0" w:color="auto"/>
        <w:bottom w:val="none" w:sz="0" w:space="0" w:color="auto"/>
        <w:right w:val="none" w:sz="0" w:space="0" w:color="auto"/>
      </w:divBdr>
    </w:div>
    <w:div w:id="218979871">
      <w:bodyDiv w:val="1"/>
      <w:marLeft w:val="0"/>
      <w:marRight w:val="0"/>
      <w:marTop w:val="0"/>
      <w:marBottom w:val="0"/>
      <w:divBdr>
        <w:top w:val="none" w:sz="0" w:space="0" w:color="auto"/>
        <w:left w:val="none" w:sz="0" w:space="0" w:color="auto"/>
        <w:bottom w:val="none" w:sz="0" w:space="0" w:color="auto"/>
        <w:right w:val="none" w:sz="0" w:space="0" w:color="auto"/>
      </w:divBdr>
    </w:div>
    <w:div w:id="341782428">
      <w:bodyDiv w:val="1"/>
      <w:marLeft w:val="0"/>
      <w:marRight w:val="0"/>
      <w:marTop w:val="0"/>
      <w:marBottom w:val="0"/>
      <w:divBdr>
        <w:top w:val="none" w:sz="0" w:space="0" w:color="auto"/>
        <w:left w:val="none" w:sz="0" w:space="0" w:color="auto"/>
        <w:bottom w:val="none" w:sz="0" w:space="0" w:color="auto"/>
        <w:right w:val="none" w:sz="0" w:space="0" w:color="auto"/>
      </w:divBdr>
    </w:div>
    <w:div w:id="1094086253">
      <w:bodyDiv w:val="1"/>
      <w:marLeft w:val="0"/>
      <w:marRight w:val="0"/>
      <w:marTop w:val="0"/>
      <w:marBottom w:val="0"/>
      <w:divBdr>
        <w:top w:val="none" w:sz="0" w:space="0" w:color="auto"/>
        <w:left w:val="none" w:sz="0" w:space="0" w:color="auto"/>
        <w:bottom w:val="none" w:sz="0" w:space="0" w:color="auto"/>
        <w:right w:val="none" w:sz="0" w:space="0" w:color="auto"/>
      </w:divBdr>
    </w:div>
    <w:div w:id="1283541281">
      <w:bodyDiv w:val="1"/>
      <w:marLeft w:val="0"/>
      <w:marRight w:val="0"/>
      <w:marTop w:val="0"/>
      <w:marBottom w:val="0"/>
      <w:divBdr>
        <w:top w:val="none" w:sz="0" w:space="0" w:color="auto"/>
        <w:left w:val="none" w:sz="0" w:space="0" w:color="auto"/>
        <w:bottom w:val="none" w:sz="0" w:space="0" w:color="auto"/>
        <w:right w:val="none" w:sz="0" w:space="0" w:color="auto"/>
      </w:divBdr>
    </w:div>
    <w:div w:id="1613779964">
      <w:bodyDiv w:val="1"/>
      <w:marLeft w:val="0"/>
      <w:marRight w:val="0"/>
      <w:marTop w:val="0"/>
      <w:marBottom w:val="0"/>
      <w:divBdr>
        <w:top w:val="none" w:sz="0" w:space="0" w:color="auto"/>
        <w:left w:val="none" w:sz="0" w:space="0" w:color="auto"/>
        <w:bottom w:val="none" w:sz="0" w:space="0" w:color="auto"/>
        <w:right w:val="none" w:sz="0" w:space="0" w:color="auto"/>
      </w:divBdr>
    </w:div>
    <w:div w:id="1705057888">
      <w:bodyDiv w:val="1"/>
      <w:marLeft w:val="0"/>
      <w:marRight w:val="0"/>
      <w:marTop w:val="0"/>
      <w:marBottom w:val="0"/>
      <w:divBdr>
        <w:top w:val="none" w:sz="0" w:space="0" w:color="auto"/>
        <w:left w:val="none" w:sz="0" w:space="0" w:color="auto"/>
        <w:bottom w:val="none" w:sz="0" w:space="0" w:color="auto"/>
        <w:right w:val="none" w:sz="0" w:space="0" w:color="auto"/>
      </w:divBdr>
    </w:div>
    <w:div w:id="1959413335">
      <w:bodyDiv w:val="1"/>
      <w:marLeft w:val="0"/>
      <w:marRight w:val="0"/>
      <w:marTop w:val="0"/>
      <w:marBottom w:val="0"/>
      <w:divBdr>
        <w:top w:val="none" w:sz="0" w:space="0" w:color="auto"/>
        <w:left w:val="none" w:sz="0" w:space="0" w:color="auto"/>
        <w:bottom w:val="none" w:sz="0" w:space="0" w:color="auto"/>
        <w:right w:val="none" w:sz="0" w:space="0" w:color="auto"/>
      </w:divBdr>
    </w:div>
    <w:div w:id="205982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clcertificacion.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22C07-B0EF-4A8B-B0FA-C47C155CD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4292</Words>
  <Characters>24467</Characters>
  <Application>Microsoft Office Word</Application>
  <DocSecurity>0</DocSecurity>
  <Lines>203</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ISBAN</Company>
  <LinksUpToDate>false</LinksUpToDate>
  <CharactersWithSpaces>28702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Inmaculada Sáez González</dc:creator>
  <cp:lastModifiedBy>Jane Nickles</cp:lastModifiedBy>
  <cp:revision>2</cp:revision>
  <cp:lastPrinted>2019-01-10T09:27:00Z</cp:lastPrinted>
  <dcterms:created xsi:type="dcterms:W3CDTF">2021-11-04T20:30:00Z</dcterms:created>
  <dcterms:modified xsi:type="dcterms:W3CDTF">2021-11-04T20:30:00Z</dcterms:modified>
</cp:coreProperties>
</file>